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72D72" w14:textId="3EAAC0AF" w:rsidR="009F1186" w:rsidRDefault="008D6044" w:rsidP="009F1186">
      <w:r>
        <w:t>12</w:t>
      </w:r>
      <w:r w:rsidR="009F1186">
        <w:t>.0</w:t>
      </w:r>
      <w:r w:rsidR="00F92C7B">
        <w:t>5</w:t>
      </w:r>
      <w:r w:rsidR="009F1186">
        <w:t>.2026</w:t>
      </w:r>
    </w:p>
    <w:p w14:paraId="7A8AA06B" w14:textId="0376E100" w:rsidR="00F92C7B" w:rsidRDefault="008D6044" w:rsidP="0099530E">
      <w:pPr>
        <w:spacing w:beforeAutospacing="1" w:after="0" w:afterAutospacing="1" w:line="390" w:lineRule="atLeast"/>
        <w:rPr>
          <w:rFonts w:asciiTheme="majorHAnsi" w:eastAsia="MS Gothic" w:hAnsiTheme="majorHAnsi"/>
          <w:b/>
          <w:color w:val="000000"/>
          <w:sz w:val="40"/>
          <w:szCs w:val="32"/>
        </w:rPr>
      </w:pPr>
      <w:r w:rsidRPr="008D6044">
        <w:rPr>
          <w:rFonts w:asciiTheme="majorHAnsi" w:eastAsia="MS Gothic" w:hAnsiTheme="majorHAnsi"/>
          <w:b/>
          <w:color w:val="000000"/>
          <w:sz w:val="40"/>
          <w:szCs w:val="32"/>
        </w:rPr>
        <w:t>Luchs Trail: Neues Etappenziel im Gesäuse und zwei zusätzliche Etappen bis zur Ötscher-Basis nach Wienerbruck</w:t>
      </w:r>
      <w:r w:rsidR="00F92C7B" w:rsidRPr="00F92C7B">
        <w:rPr>
          <w:rFonts w:asciiTheme="majorHAnsi" w:eastAsia="MS Gothic" w:hAnsiTheme="majorHAnsi"/>
          <w:b/>
          <w:color w:val="000000"/>
          <w:sz w:val="40"/>
          <w:szCs w:val="32"/>
        </w:rPr>
        <w:t xml:space="preserve"> </w:t>
      </w:r>
    </w:p>
    <w:p w14:paraId="7E42E54E" w14:textId="77777777" w:rsidR="008D6044" w:rsidRPr="008D6044" w:rsidRDefault="008D6044" w:rsidP="008D6044">
      <w:pPr>
        <w:spacing w:beforeAutospacing="1" w:after="0" w:afterAutospacing="1" w:line="390" w:lineRule="atLeast"/>
        <w:rPr>
          <w:rFonts w:ascii="Segoe UI" w:eastAsia="Times New Roman" w:hAnsi="Segoe UI" w:cs="Segoe UI"/>
          <w:color w:val="0D0D0D"/>
          <w:sz w:val="24"/>
          <w:szCs w:val="24"/>
          <w:lang w:eastAsia="de-AT"/>
        </w:rPr>
      </w:pPr>
      <w:r w:rsidRPr="008D6044">
        <w:rPr>
          <w:rFonts w:ascii="Segoe UI" w:eastAsia="Times New Roman" w:hAnsi="Segoe UI" w:cs="Segoe UI"/>
          <w:color w:val="0D0D0D"/>
          <w:sz w:val="24"/>
          <w:szCs w:val="24"/>
          <w:lang w:eastAsia="de-AT"/>
        </w:rPr>
        <w:t xml:space="preserve">Der Luchs Trail verbindet Oberösterreich, die Steiermark und Niederösterreich und führt </w:t>
      </w:r>
      <w:proofErr w:type="gramStart"/>
      <w:r w:rsidRPr="008D6044">
        <w:rPr>
          <w:rFonts w:ascii="Segoe UI" w:eastAsia="Times New Roman" w:hAnsi="Segoe UI" w:cs="Segoe UI"/>
          <w:color w:val="0D0D0D"/>
          <w:sz w:val="24"/>
          <w:szCs w:val="24"/>
          <w:lang w:eastAsia="de-AT"/>
        </w:rPr>
        <w:t>durch mehrere bedeutende Schutzgebiete</w:t>
      </w:r>
      <w:proofErr w:type="gramEnd"/>
      <w:r w:rsidRPr="008D6044">
        <w:rPr>
          <w:rFonts w:ascii="Segoe UI" w:eastAsia="Times New Roman" w:hAnsi="Segoe UI" w:cs="Segoe UI"/>
          <w:color w:val="0D0D0D"/>
          <w:sz w:val="24"/>
          <w:szCs w:val="24"/>
          <w:lang w:eastAsia="de-AT"/>
        </w:rPr>
        <w:t xml:space="preserve">: den Nationalpark Kalkalpen, den Nationalpark Gesäuse, den Natur- und Geopark Steirische und Niederösterreichische Eisenwurzen und das </w:t>
      </w:r>
      <w:proofErr w:type="spellStart"/>
      <w:r w:rsidRPr="008D6044">
        <w:rPr>
          <w:rFonts w:ascii="Segoe UI" w:eastAsia="Times New Roman" w:hAnsi="Segoe UI" w:cs="Segoe UI"/>
          <w:color w:val="0D0D0D"/>
          <w:sz w:val="24"/>
          <w:szCs w:val="24"/>
          <w:lang w:eastAsia="de-AT"/>
        </w:rPr>
        <w:t>Wildnisgebiet</w:t>
      </w:r>
      <w:proofErr w:type="spellEnd"/>
      <w:r w:rsidRPr="008D6044">
        <w:rPr>
          <w:rFonts w:ascii="Segoe UI" w:eastAsia="Times New Roman" w:hAnsi="Segoe UI" w:cs="Segoe UI"/>
          <w:color w:val="0D0D0D"/>
          <w:sz w:val="24"/>
          <w:szCs w:val="24"/>
          <w:lang w:eastAsia="de-AT"/>
        </w:rPr>
        <w:t xml:space="preserve"> </w:t>
      </w:r>
      <w:proofErr w:type="spellStart"/>
      <w:r w:rsidRPr="008D6044">
        <w:rPr>
          <w:rFonts w:ascii="Segoe UI" w:eastAsia="Times New Roman" w:hAnsi="Segoe UI" w:cs="Segoe UI"/>
          <w:color w:val="0D0D0D"/>
          <w:sz w:val="24"/>
          <w:szCs w:val="24"/>
          <w:lang w:eastAsia="de-AT"/>
        </w:rPr>
        <w:t>Dürrenstein-Lassingtal</w:t>
      </w:r>
      <w:proofErr w:type="spellEnd"/>
      <w:r w:rsidRPr="008D6044">
        <w:rPr>
          <w:rFonts w:ascii="Segoe UI" w:eastAsia="Times New Roman" w:hAnsi="Segoe UI" w:cs="Segoe UI"/>
          <w:color w:val="0D0D0D"/>
          <w:sz w:val="24"/>
          <w:szCs w:val="24"/>
          <w:lang w:eastAsia="de-AT"/>
        </w:rPr>
        <w:t>. Mit dem Naturpark Ötscher-</w:t>
      </w:r>
      <w:proofErr w:type="spellStart"/>
      <w:r w:rsidRPr="008D6044">
        <w:rPr>
          <w:rFonts w:ascii="Segoe UI" w:eastAsia="Times New Roman" w:hAnsi="Segoe UI" w:cs="Segoe UI"/>
          <w:color w:val="0D0D0D"/>
          <w:sz w:val="24"/>
          <w:szCs w:val="24"/>
          <w:lang w:eastAsia="de-AT"/>
        </w:rPr>
        <w:t>Tormäuer</w:t>
      </w:r>
      <w:proofErr w:type="spellEnd"/>
      <w:r w:rsidRPr="008D6044">
        <w:rPr>
          <w:rFonts w:ascii="Segoe UI" w:eastAsia="Times New Roman" w:hAnsi="Segoe UI" w:cs="Segoe UI"/>
          <w:color w:val="0D0D0D"/>
          <w:sz w:val="24"/>
          <w:szCs w:val="24"/>
          <w:lang w:eastAsia="de-AT"/>
        </w:rPr>
        <w:t xml:space="preserve"> kommt nun ein weiterer prägender Landschaftsraum hinzu. Gemeinsam bilden diese Schutzgebiete das Naturnachtgebiet Eisenwurzen – einen Schutzraum zur Bewahrung des natürlichen Nachthimmels.</w:t>
      </w:r>
    </w:p>
    <w:p w14:paraId="6763ED3A" w14:textId="77777777" w:rsidR="008D6044" w:rsidRPr="008D6044" w:rsidRDefault="008D6044" w:rsidP="008D6044">
      <w:pPr>
        <w:spacing w:beforeAutospacing="1" w:after="0" w:afterAutospacing="1" w:line="390" w:lineRule="atLeast"/>
        <w:rPr>
          <w:rFonts w:ascii="Segoe UI" w:eastAsia="Times New Roman" w:hAnsi="Segoe UI" w:cs="Segoe UI"/>
          <w:b/>
          <w:color w:val="0D0D0D"/>
          <w:sz w:val="24"/>
          <w:szCs w:val="24"/>
          <w:lang w:eastAsia="de-AT"/>
        </w:rPr>
      </w:pPr>
      <w:proofErr w:type="spellStart"/>
      <w:r w:rsidRPr="008D6044">
        <w:rPr>
          <w:rFonts w:ascii="Segoe UI" w:eastAsia="Times New Roman" w:hAnsi="Segoe UI" w:cs="Segoe UI"/>
          <w:b/>
          <w:color w:val="0D0D0D"/>
          <w:sz w:val="24"/>
          <w:szCs w:val="24"/>
          <w:lang w:eastAsia="de-AT"/>
        </w:rPr>
        <w:t>Ötschergräben</w:t>
      </w:r>
      <w:proofErr w:type="spellEnd"/>
      <w:r w:rsidRPr="008D6044">
        <w:rPr>
          <w:rFonts w:ascii="Segoe UI" w:eastAsia="Times New Roman" w:hAnsi="Segoe UI" w:cs="Segoe UI"/>
          <w:b/>
          <w:color w:val="0D0D0D"/>
          <w:sz w:val="24"/>
          <w:szCs w:val="24"/>
          <w:lang w:eastAsia="de-AT"/>
        </w:rPr>
        <w:t xml:space="preserve"> als eindrucksvoller Schlusspunkt</w:t>
      </w:r>
    </w:p>
    <w:p w14:paraId="7F90A8B4" w14:textId="77777777" w:rsidR="008D6044" w:rsidRPr="008D6044" w:rsidRDefault="008D6044" w:rsidP="008D6044">
      <w:pPr>
        <w:spacing w:beforeAutospacing="1" w:after="0" w:afterAutospacing="1" w:line="390" w:lineRule="atLeast"/>
        <w:rPr>
          <w:rFonts w:ascii="Segoe UI" w:eastAsia="Times New Roman" w:hAnsi="Segoe UI" w:cs="Segoe UI"/>
          <w:color w:val="0D0D0D"/>
          <w:sz w:val="24"/>
          <w:szCs w:val="24"/>
          <w:lang w:eastAsia="de-AT"/>
        </w:rPr>
      </w:pPr>
      <w:r w:rsidRPr="008D6044">
        <w:rPr>
          <w:rFonts w:ascii="Segoe UI" w:eastAsia="Times New Roman" w:hAnsi="Segoe UI" w:cs="Segoe UI"/>
          <w:color w:val="0D0D0D"/>
          <w:sz w:val="24"/>
          <w:szCs w:val="24"/>
          <w:lang w:eastAsia="de-AT"/>
        </w:rPr>
        <w:t>Mit der Verlängerung in den Naturpark Ötscher-</w:t>
      </w:r>
      <w:proofErr w:type="spellStart"/>
      <w:r w:rsidRPr="008D6044">
        <w:rPr>
          <w:rFonts w:ascii="Segoe UI" w:eastAsia="Times New Roman" w:hAnsi="Segoe UI" w:cs="Segoe UI"/>
          <w:color w:val="0D0D0D"/>
          <w:sz w:val="24"/>
          <w:szCs w:val="24"/>
          <w:lang w:eastAsia="de-AT"/>
        </w:rPr>
        <w:t>Tormäuer</w:t>
      </w:r>
      <w:proofErr w:type="spellEnd"/>
      <w:r w:rsidRPr="008D6044">
        <w:rPr>
          <w:rFonts w:ascii="Segoe UI" w:eastAsia="Times New Roman" w:hAnsi="Segoe UI" w:cs="Segoe UI"/>
          <w:color w:val="0D0D0D"/>
          <w:sz w:val="24"/>
          <w:szCs w:val="24"/>
          <w:lang w:eastAsia="de-AT"/>
        </w:rPr>
        <w:t xml:space="preserve"> durchquert man nun das gesamte Naturnachtgebiet. Der Luchs Trail führt nicht mehr bis Lunz am See, sondern auf zwei zusätzlichen Etappen über </w:t>
      </w:r>
      <w:proofErr w:type="spellStart"/>
      <w:r w:rsidRPr="008D6044">
        <w:rPr>
          <w:rFonts w:ascii="Segoe UI" w:eastAsia="Times New Roman" w:hAnsi="Segoe UI" w:cs="Segoe UI"/>
          <w:color w:val="0D0D0D"/>
          <w:sz w:val="24"/>
          <w:szCs w:val="24"/>
          <w:lang w:eastAsia="de-AT"/>
        </w:rPr>
        <w:t>Lackenhof</w:t>
      </w:r>
      <w:proofErr w:type="spellEnd"/>
      <w:r w:rsidRPr="008D6044">
        <w:rPr>
          <w:rFonts w:ascii="Segoe UI" w:eastAsia="Times New Roman" w:hAnsi="Segoe UI" w:cs="Segoe UI"/>
          <w:color w:val="0D0D0D"/>
          <w:sz w:val="24"/>
          <w:szCs w:val="24"/>
          <w:lang w:eastAsia="de-AT"/>
        </w:rPr>
        <w:t xml:space="preserve"> bis zur Ötscher-Basis in Wienerbruck. Damit wächst der Weg von 11 auf 13 Tagesetappen.</w:t>
      </w:r>
    </w:p>
    <w:p w14:paraId="6BA4EB0A" w14:textId="77777777" w:rsidR="008D6044" w:rsidRPr="008D6044" w:rsidRDefault="008D6044" w:rsidP="008D6044">
      <w:pPr>
        <w:spacing w:beforeAutospacing="1" w:after="0" w:afterAutospacing="1" w:line="390" w:lineRule="atLeast"/>
        <w:rPr>
          <w:rFonts w:ascii="Segoe UI" w:eastAsia="Times New Roman" w:hAnsi="Segoe UI" w:cs="Segoe UI"/>
          <w:color w:val="0D0D0D"/>
          <w:sz w:val="24"/>
          <w:szCs w:val="24"/>
          <w:lang w:eastAsia="de-AT"/>
        </w:rPr>
      </w:pPr>
      <w:r w:rsidRPr="008D6044">
        <w:rPr>
          <w:rFonts w:ascii="Segoe UI" w:eastAsia="Times New Roman" w:hAnsi="Segoe UI" w:cs="Segoe UI"/>
          <w:i/>
          <w:color w:val="0D0D0D"/>
          <w:sz w:val="24"/>
          <w:szCs w:val="24"/>
          <w:lang w:eastAsia="de-AT"/>
        </w:rPr>
        <w:t xml:space="preserve">„Durch die Verlängerung des Weges zur Ötscher-Basis steht Wandernden nun am Endpunkt mit der </w:t>
      </w:r>
      <w:proofErr w:type="spellStart"/>
      <w:r w:rsidRPr="008D6044">
        <w:rPr>
          <w:rFonts w:ascii="Segoe UI" w:eastAsia="Times New Roman" w:hAnsi="Segoe UI" w:cs="Segoe UI"/>
          <w:i/>
          <w:color w:val="0D0D0D"/>
          <w:sz w:val="24"/>
          <w:szCs w:val="24"/>
          <w:lang w:eastAsia="de-AT"/>
        </w:rPr>
        <w:t>Mariazellerbahn</w:t>
      </w:r>
      <w:proofErr w:type="spellEnd"/>
      <w:r w:rsidRPr="008D6044">
        <w:rPr>
          <w:rFonts w:ascii="Segoe UI" w:eastAsia="Times New Roman" w:hAnsi="Segoe UI" w:cs="Segoe UI"/>
          <w:i/>
          <w:color w:val="0D0D0D"/>
          <w:sz w:val="24"/>
          <w:szCs w:val="24"/>
          <w:lang w:eastAsia="de-AT"/>
        </w:rPr>
        <w:t xml:space="preserve"> auch eine direkte Bahnanbindung zur Verfügung“</w:t>
      </w:r>
      <w:r w:rsidRPr="008D6044">
        <w:rPr>
          <w:rFonts w:ascii="Segoe UI" w:eastAsia="Times New Roman" w:hAnsi="Segoe UI" w:cs="Segoe UI"/>
          <w:color w:val="0D0D0D"/>
          <w:sz w:val="24"/>
          <w:szCs w:val="24"/>
          <w:lang w:eastAsia="de-AT"/>
        </w:rPr>
        <w:t>, so Florian Schublach, Geschäftsführer des Naturparks Ötscher-</w:t>
      </w:r>
      <w:proofErr w:type="spellStart"/>
      <w:r w:rsidRPr="008D6044">
        <w:rPr>
          <w:rFonts w:ascii="Segoe UI" w:eastAsia="Times New Roman" w:hAnsi="Segoe UI" w:cs="Segoe UI"/>
          <w:color w:val="0D0D0D"/>
          <w:sz w:val="24"/>
          <w:szCs w:val="24"/>
          <w:lang w:eastAsia="de-AT"/>
        </w:rPr>
        <w:t>Tormäuer</w:t>
      </w:r>
      <w:proofErr w:type="spellEnd"/>
      <w:r w:rsidRPr="008D6044">
        <w:rPr>
          <w:rFonts w:ascii="Segoe UI" w:eastAsia="Times New Roman" w:hAnsi="Segoe UI" w:cs="Segoe UI"/>
          <w:color w:val="0D0D0D"/>
          <w:sz w:val="24"/>
          <w:szCs w:val="24"/>
          <w:lang w:eastAsia="de-AT"/>
        </w:rPr>
        <w:t>.</w:t>
      </w:r>
    </w:p>
    <w:p w14:paraId="2C3343F2" w14:textId="77777777" w:rsidR="008D6044" w:rsidRPr="008D6044" w:rsidRDefault="008D6044" w:rsidP="008D6044">
      <w:pPr>
        <w:spacing w:beforeAutospacing="1" w:after="0" w:afterAutospacing="1" w:line="390" w:lineRule="atLeast"/>
        <w:rPr>
          <w:rFonts w:ascii="Segoe UI" w:eastAsia="Times New Roman" w:hAnsi="Segoe UI" w:cs="Segoe UI"/>
          <w:b/>
          <w:color w:val="0D0D0D"/>
          <w:sz w:val="24"/>
          <w:szCs w:val="24"/>
          <w:lang w:eastAsia="de-AT"/>
        </w:rPr>
      </w:pPr>
      <w:r w:rsidRPr="008D6044">
        <w:rPr>
          <w:rFonts w:ascii="Segoe UI" w:eastAsia="Times New Roman" w:hAnsi="Segoe UI" w:cs="Segoe UI"/>
          <w:b/>
          <w:color w:val="0D0D0D"/>
          <w:sz w:val="24"/>
          <w:szCs w:val="24"/>
          <w:lang w:eastAsia="de-AT"/>
        </w:rPr>
        <w:t>Autofrei durch den Lebensraum des Luchses</w:t>
      </w:r>
    </w:p>
    <w:p w14:paraId="45C26A30" w14:textId="18B5DC66" w:rsidR="008D6044" w:rsidRPr="008D6044" w:rsidRDefault="008D6044" w:rsidP="008D6044">
      <w:pPr>
        <w:spacing w:beforeAutospacing="1" w:after="0" w:afterAutospacing="1" w:line="390" w:lineRule="atLeast"/>
        <w:rPr>
          <w:rFonts w:ascii="Segoe UI" w:eastAsia="Times New Roman" w:hAnsi="Segoe UI" w:cs="Segoe UI"/>
          <w:color w:val="0D0D0D"/>
          <w:sz w:val="24"/>
          <w:szCs w:val="24"/>
          <w:lang w:eastAsia="de-AT"/>
        </w:rPr>
      </w:pPr>
      <w:r w:rsidRPr="008D6044">
        <w:rPr>
          <w:rFonts w:ascii="Segoe UI" w:eastAsia="Times New Roman" w:hAnsi="Segoe UI" w:cs="Segoe UI"/>
          <w:color w:val="0D0D0D"/>
          <w:sz w:val="24"/>
          <w:szCs w:val="24"/>
          <w:lang w:eastAsia="de-AT"/>
        </w:rPr>
        <w:t xml:space="preserve">Ausgangspunkt des nun rund 250 km langen Weges ist der Bahnhof </w:t>
      </w:r>
      <w:proofErr w:type="spellStart"/>
      <w:r w:rsidRPr="008D6044">
        <w:rPr>
          <w:rFonts w:ascii="Segoe UI" w:eastAsia="Times New Roman" w:hAnsi="Segoe UI" w:cs="Segoe UI"/>
          <w:color w:val="0D0D0D"/>
          <w:sz w:val="24"/>
          <w:szCs w:val="24"/>
          <w:lang w:eastAsia="de-AT"/>
        </w:rPr>
        <w:t>Reichraming</w:t>
      </w:r>
      <w:proofErr w:type="spellEnd"/>
      <w:r w:rsidRPr="008D6044">
        <w:rPr>
          <w:rFonts w:ascii="Segoe UI" w:eastAsia="Times New Roman" w:hAnsi="Segoe UI" w:cs="Segoe UI"/>
          <w:color w:val="0D0D0D"/>
          <w:sz w:val="24"/>
          <w:szCs w:val="24"/>
          <w:lang w:eastAsia="de-AT"/>
        </w:rPr>
        <w:t xml:space="preserve"> in Oberösterreich. In Kombination mit der </w:t>
      </w:r>
      <w:proofErr w:type="spellStart"/>
      <w:r w:rsidRPr="008D6044">
        <w:rPr>
          <w:rFonts w:ascii="Segoe UI" w:eastAsia="Times New Roman" w:hAnsi="Segoe UI" w:cs="Segoe UI"/>
          <w:color w:val="0D0D0D"/>
          <w:sz w:val="24"/>
          <w:szCs w:val="24"/>
          <w:lang w:eastAsia="de-AT"/>
        </w:rPr>
        <w:t>Mariazellerbahn</w:t>
      </w:r>
      <w:proofErr w:type="spellEnd"/>
      <w:r w:rsidRPr="008D6044">
        <w:rPr>
          <w:rFonts w:ascii="Segoe UI" w:eastAsia="Times New Roman" w:hAnsi="Segoe UI" w:cs="Segoe UI"/>
          <w:color w:val="0D0D0D"/>
          <w:sz w:val="24"/>
          <w:szCs w:val="24"/>
          <w:lang w:eastAsia="de-AT"/>
        </w:rPr>
        <w:t xml:space="preserve"> ist damit eine durchgehend</w:t>
      </w:r>
      <w:r w:rsidR="000773B6">
        <w:rPr>
          <w:rFonts w:ascii="Segoe UI" w:eastAsia="Times New Roman" w:hAnsi="Segoe UI" w:cs="Segoe UI"/>
          <w:color w:val="0D0D0D"/>
          <w:sz w:val="24"/>
          <w:szCs w:val="24"/>
          <w:lang w:eastAsia="de-AT"/>
        </w:rPr>
        <w:t>e</w:t>
      </w:r>
      <w:r w:rsidRPr="008D6044">
        <w:rPr>
          <w:rFonts w:ascii="Segoe UI" w:eastAsia="Times New Roman" w:hAnsi="Segoe UI" w:cs="Segoe UI"/>
          <w:color w:val="0D0D0D"/>
          <w:sz w:val="24"/>
          <w:szCs w:val="24"/>
          <w:lang w:eastAsia="de-AT"/>
        </w:rPr>
        <w:t xml:space="preserve"> öffentliche An- und Abreise möglich.</w:t>
      </w:r>
    </w:p>
    <w:p w14:paraId="4E709405" w14:textId="77777777" w:rsidR="008D6044" w:rsidRPr="008D6044" w:rsidRDefault="008D6044" w:rsidP="008D6044">
      <w:pPr>
        <w:spacing w:beforeAutospacing="1" w:after="0" w:afterAutospacing="1" w:line="390" w:lineRule="atLeast"/>
        <w:rPr>
          <w:rFonts w:ascii="Segoe UI" w:eastAsia="Times New Roman" w:hAnsi="Segoe UI" w:cs="Segoe UI"/>
          <w:color w:val="0D0D0D"/>
          <w:sz w:val="24"/>
          <w:szCs w:val="24"/>
          <w:lang w:eastAsia="de-AT"/>
        </w:rPr>
      </w:pPr>
      <w:r w:rsidRPr="008D6044">
        <w:rPr>
          <w:rFonts w:ascii="Segoe UI" w:eastAsia="Times New Roman" w:hAnsi="Segoe UI" w:cs="Segoe UI"/>
          <w:i/>
          <w:color w:val="0D0D0D"/>
          <w:sz w:val="24"/>
          <w:szCs w:val="24"/>
          <w:lang w:eastAsia="de-AT"/>
        </w:rPr>
        <w:t xml:space="preserve">„Die Region entlang des Luchs Trails bietet mit ihren naturnahen Wäldern ideale Lebensbedingungen für den Luchs. Sechs Luchse haben derzeit ihr Revier im Dreiländereck und bilden das einzige innerösterreichische Vorkommen. Die Tiere sind durch ihr fleckiges Fell </w:t>
      </w:r>
      <w:r w:rsidRPr="008D6044">
        <w:rPr>
          <w:rFonts w:ascii="Segoe UI" w:eastAsia="Times New Roman" w:hAnsi="Segoe UI" w:cs="Segoe UI"/>
          <w:i/>
          <w:color w:val="0D0D0D"/>
          <w:sz w:val="24"/>
          <w:szCs w:val="24"/>
          <w:lang w:eastAsia="de-AT"/>
        </w:rPr>
        <w:lastRenderedPageBreak/>
        <w:t>hervorragend getarnt und daher kaum zu sehen“</w:t>
      </w:r>
      <w:r w:rsidRPr="008D6044">
        <w:rPr>
          <w:rFonts w:ascii="Segoe UI" w:eastAsia="Times New Roman" w:hAnsi="Segoe UI" w:cs="Segoe UI"/>
          <w:color w:val="0D0D0D"/>
          <w:sz w:val="24"/>
          <w:szCs w:val="24"/>
          <w:lang w:eastAsia="de-AT"/>
        </w:rPr>
        <w:t xml:space="preserve">, erklärt Herbert </w:t>
      </w:r>
      <w:proofErr w:type="spellStart"/>
      <w:r w:rsidRPr="008D6044">
        <w:rPr>
          <w:rFonts w:ascii="Segoe UI" w:eastAsia="Times New Roman" w:hAnsi="Segoe UI" w:cs="Segoe UI"/>
          <w:color w:val="0D0D0D"/>
          <w:sz w:val="24"/>
          <w:szCs w:val="24"/>
          <w:lang w:eastAsia="de-AT"/>
        </w:rPr>
        <w:t>Wölger</w:t>
      </w:r>
      <w:proofErr w:type="spellEnd"/>
      <w:r w:rsidRPr="008D6044">
        <w:rPr>
          <w:rFonts w:ascii="Segoe UI" w:eastAsia="Times New Roman" w:hAnsi="Segoe UI" w:cs="Segoe UI"/>
          <w:color w:val="0D0D0D"/>
          <w:sz w:val="24"/>
          <w:szCs w:val="24"/>
          <w:lang w:eastAsia="de-AT"/>
        </w:rPr>
        <w:t xml:space="preserve"> vom Nationalpark Gesäuse.</w:t>
      </w:r>
    </w:p>
    <w:p w14:paraId="143B1EC8" w14:textId="77777777" w:rsidR="008D6044" w:rsidRPr="008D6044" w:rsidRDefault="008D6044" w:rsidP="008D6044">
      <w:pPr>
        <w:spacing w:beforeAutospacing="1" w:after="0" w:afterAutospacing="1" w:line="390" w:lineRule="atLeast"/>
        <w:rPr>
          <w:rFonts w:ascii="Segoe UI" w:eastAsia="Times New Roman" w:hAnsi="Segoe UI" w:cs="Segoe UI"/>
          <w:b/>
          <w:color w:val="0D0D0D"/>
          <w:sz w:val="24"/>
          <w:szCs w:val="24"/>
          <w:lang w:eastAsia="de-AT"/>
        </w:rPr>
      </w:pPr>
      <w:r w:rsidRPr="008D6044">
        <w:rPr>
          <w:rFonts w:ascii="Segoe UI" w:eastAsia="Times New Roman" w:hAnsi="Segoe UI" w:cs="Segoe UI"/>
          <w:b/>
          <w:color w:val="0D0D0D"/>
          <w:sz w:val="24"/>
          <w:szCs w:val="24"/>
          <w:lang w:eastAsia="de-AT"/>
        </w:rPr>
        <w:t>Neuerungen auch im Gesäuse</w:t>
      </w:r>
    </w:p>
    <w:p w14:paraId="3B18A83D" w14:textId="13D4E250" w:rsidR="008D6044" w:rsidRPr="008D6044" w:rsidRDefault="000773B6" w:rsidP="008D6044">
      <w:pPr>
        <w:spacing w:beforeAutospacing="1" w:after="0" w:afterAutospacing="1" w:line="390" w:lineRule="atLeast"/>
        <w:rPr>
          <w:rFonts w:ascii="Segoe UI" w:eastAsia="Times New Roman" w:hAnsi="Segoe UI" w:cs="Segoe UI"/>
          <w:color w:val="0D0D0D"/>
          <w:sz w:val="24"/>
          <w:szCs w:val="24"/>
          <w:lang w:eastAsia="de-AT"/>
        </w:rPr>
      </w:pPr>
      <w:r w:rsidRPr="000773B6">
        <w:rPr>
          <w:rFonts w:ascii="Segoe UI" w:eastAsia="Times New Roman" w:hAnsi="Segoe UI" w:cs="Segoe UI"/>
          <w:color w:val="0D0D0D"/>
          <w:sz w:val="24"/>
          <w:szCs w:val="24"/>
          <w:lang w:eastAsia="de-AT"/>
        </w:rPr>
        <w:t>Sieben Etappen des Trails führen komplett oder teilweise durch das Gesäuse</w:t>
      </w:r>
      <w:r w:rsidR="008D6044" w:rsidRPr="008D6044">
        <w:rPr>
          <w:rFonts w:ascii="Segoe UI" w:eastAsia="Times New Roman" w:hAnsi="Segoe UI" w:cs="Segoe UI"/>
          <w:color w:val="0D0D0D"/>
          <w:sz w:val="24"/>
          <w:szCs w:val="24"/>
          <w:lang w:eastAsia="de-AT"/>
        </w:rPr>
        <w:t xml:space="preserve">. Zu einer Änderung kommt es bei Etappe 4. Hier nächtigt man nicht mehr auf der </w:t>
      </w:r>
      <w:proofErr w:type="spellStart"/>
      <w:r w:rsidR="008D6044" w:rsidRPr="008D6044">
        <w:rPr>
          <w:rFonts w:ascii="Segoe UI" w:eastAsia="Times New Roman" w:hAnsi="Segoe UI" w:cs="Segoe UI"/>
          <w:color w:val="0D0D0D"/>
          <w:sz w:val="24"/>
          <w:szCs w:val="24"/>
          <w:lang w:eastAsia="de-AT"/>
        </w:rPr>
        <w:t>Klinkehütte</w:t>
      </w:r>
      <w:proofErr w:type="spellEnd"/>
      <w:r>
        <w:rPr>
          <w:rFonts w:ascii="Segoe UI" w:eastAsia="Times New Roman" w:hAnsi="Segoe UI" w:cs="Segoe UI"/>
          <w:color w:val="0D0D0D"/>
          <w:sz w:val="24"/>
          <w:szCs w:val="24"/>
          <w:lang w:eastAsia="de-AT"/>
        </w:rPr>
        <w:t>,</w:t>
      </w:r>
      <w:r w:rsidR="008D6044" w:rsidRPr="008D6044">
        <w:rPr>
          <w:rFonts w:ascii="Segoe UI" w:eastAsia="Times New Roman" w:hAnsi="Segoe UI" w:cs="Segoe UI"/>
          <w:color w:val="0D0D0D"/>
          <w:sz w:val="24"/>
          <w:szCs w:val="24"/>
          <w:lang w:eastAsia="de-AT"/>
        </w:rPr>
        <w:t xml:space="preserve"> sondern auf der </w:t>
      </w:r>
      <w:proofErr w:type="spellStart"/>
      <w:r w:rsidR="008D6044" w:rsidRPr="008D6044">
        <w:rPr>
          <w:rFonts w:ascii="Segoe UI" w:eastAsia="Times New Roman" w:hAnsi="Segoe UI" w:cs="Segoe UI"/>
          <w:color w:val="0D0D0D"/>
          <w:sz w:val="24"/>
          <w:szCs w:val="24"/>
          <w:lang w:eastAsia="de-AT"/>
        </w:rPr>
        <w:t>Mödlingerhütte</w:t>
      </w:r>
      <w:proofErr w:type="spellEnd"/>
      <w:r w:rsidR="008D6044" w:rsidRPr="008D6044">
        <w:rPr>
          <w:rFonts w:ascii="Segoe UI" w:eastAsia="Times New Roman" w:hAnsi="Segoe UI" w:cs="Segoe UI"/>
          <w:color w:val="0D0D0D"/>
          <w:sz w:val="24"/>
          <w:szCs w:val="24"/>
          <w:lang w:eastAsia="de-AT"/>
        </w:rPr>
        <w:t xml:space="preserve">. Die Hütte ist bekannt für ihre besonders schönen </w:t>
      </w:r>
      <w:proofErr w:type="spellStart"/>
      <w:r w:rsidR="008D6044" w:rsidRPr="008D6044">
        <w:rPr>
          <w:rFonts w:ascii="Segoe UI" w:eastAsia="Times New Roman" w:hAnsi="Segoe UI" w:cs="Segoe UI"/>
          <w:color w:val="0D0D0D"/>
          <w:sz w:val="24"/>
          <w:szCs w:val="24"/>
          <w:lang w:eastAsia="de-AT"/>
        </w:rPr>
        <w:t>Sonnenauf</w:t>
      </w:r>
      <w:proofErr w:type="spellEnd"/>
      <w:r>
        <w:rPr>
          <w:rFonts w:ascii="Segoe UI" w:eastAsia="Times New Roman" w:hAnsi="Segoe UI" w:cs="Segoe UI"/>
          <w:color w:val="0D0D0D"/>
          <w:sz w:val="24"/>
          <w:szCs w:val="24"/>
          <w:lang w:eastAsia="de-AT"/>
        </w:rPr>
        <w:t>- und -unter</w:t>
      </w:r>
      <w:r w:rsidR="008D6044" w:rsidRPr="008D6044">
        <w:rPr>
          <w:rFonts w:ascii="Segoe UI" w:eastAsia="Times New Roman" w:hAnsi="Segoe UI" w:cs="Segoe UI"/>
          <w:color w:val="0D0D0D"/>
          <w:sz w:val="24"/>
          <w:szCs w:val="24"/>
          <w:lang w:eastAsia="de-AT"/>
        </w:rPr>
        <w:t>gänge. Eine weitere Bereicherung entlang des Weges.</w:t>
      </w:r>
    </w:p>
    <w:p w14:paraId="1B6F8559" w14:textId="1C77B1F5" w:rsidR="0099530E" w:rsidRDefault="008D6044" w:rsidP="008D6044">
      <w:pPr>
        <w:spacing w:beforeAutospacing="1" w:after="0" w:afterAutospacing="1" w:line="390" w:lineRule="atLeast"/>
        <w:rPr>
          <w:rFonts w:ascii="Segoe UI" w:eastAsia="Times New Roman" w:hAnsi="Segoe UI" w:cs="Segoe UI"/>
          <w:color w:val="0D0D0D"/>
          <w:sz w:val="24"/>
          <w:szCs w:val="24"/>
          <w:lang w:eastAsia="de-AT"/>
        </w:rPr>
      </w:pPr>
      <w:r w:rsidRPr="008D6044">
        <w:rPr>
          <w:rFonts w:ascii="Segoe UI" w:eastAsia="Times New Roman" w:hAnsi="Segoe UI" w:cs="Segoe UI"/>
          <w:color w:val="0D0D0D"/>
          <w:sz w:val="24"/>
          <w:szCs w:val="24"/>
          <w:lang w:eastAsia="de-AT"/>
        </w:rPr>
        <w:t xml:space="preserve">Der Luchs Trail ist grundsätzlich von Mai bis Oktober begehbar. Informationen zu Etappen, Wegzustand und Angeboten unter: </w:t>
      </w:r>
      <w:hyperlink r:id="rId8" w:history="1">
        <w:r w:rsidRPr="00DF28DE">
          <w:rPr>
            <w:rStyle w:val="Hyperlink"/>
            <w:rFonts w:ascii="Segoe UI" w:eastAsia="Times New Roman" w:hAnsi="Segoe UI" w:cs="Segoe UI"/>
            <w:sz w:val="24"/>
            <w:szCs w:val="24"/>
            <w:lang w:eastAsia="de-AT"/>
          </w:rPr>
          <w:t>www.luchstrail.at</w:t>
        </w:r>
      </w:hyperlink>
    </w:p>
    <w:p w14:paraId="0E0CB415" w14:textId="77777777" w:rsidR="008D6044" w:rsidRDefault="008D6044" w:rsidP="0099530E">
      <w:pPr>
        <w:rPr>
          <w:rFonts w:ascii="Segoe UI" w:eastAsia="Times New Roman" w:hAnsi="Segoe UI" w:cs="Segoe UI"/>
          <w:color w:val="0D0D0D"/>
          <w:sz w:val="24"/>
          <w:szCs w:val="24"/>
          <w:u w:val="single"/>
          <w:lang w:eastAsia="de-AT"/>
        </w:rPr>
      </w:pPr>
    </w:p>
    <w:p w14:paraId="205B7AF5" w14:textId="01E37503" w:rsidR="0099530E" w:rsidRPr="00E132C0" w:rsidRDefault="0099530E" w:rsidP="0099530E">
      <w:pPr>
        <w:rPr>
          <w:rFonts w:ascii="Segoe UI" w:eastAsia="Times New Roman" w:hAnsi="Segoe UI" w:cs="Segoe UI"/>
          <w:color w:val="0D0D0D"/>
          <w:sz w:val="24"/>
          <w:szCs w:val="24"/>
          <w:u w:val="single"/>
          <w:lang w:eastAsia="de-AT"/>
        </w:rPr>
      </w:pPr>
      <w:r w:rsidRPr="00E132C0">
        <w:rPr>
          <w:rFonts w:ascii="Segoe UI" w:eastAsia="Times New Roman" w:hAnsi="Segoe UI" w:cs="Segoe UI"/>
          <w:color w:val="0D0D0D"/>
          <w:sz w:val="24"/>
          <w:szCs w:val="24"/>
          <w:u w:val="single"/>
          <w:lang w:eastAsia="de-AT"/>
        </w:rPr>
        <w:t xml:space="preserve">Rückfragehinweis: </w:t>
      </w:r>
    </w:p>
    <w:p w14:paraId="7088C864" w14:textId="1BCA6117" w:rsidR="0099530E" w:rsidRDefault="008D6044" w:rsidP="0099530E">
      <w:pPr>
        <w:rPr>
          <w:rFonts w:ascii="Segoe UI" w:eastAsia="Times New Roman" w:hAnsi="Segoe UI" w:cs="Segoe UI"/>
          <w:color w:val="0D0D0D"/>
          <w:sz w:val="24"/>
          <w:szCs w:val="24"/>
          <w:lang w:eastAsia="de-AT"/>
        </w:rPr>
      </w:pPr>
      <w:r>
        <w:rPr>
          <w:rFonts w:ascii="Segoe UI" w:eastAsia="Times New Roman" w:hAnsi="Segoe UI" w:cs="Segoe UI"/>
          <w:color w:val="0D0D0D"/>
          <w:sz w:val="24"/>
          <w:szCs w:val="24"/>
          <w:lang w:eastAsia="de-AT"/>
        </w:rPr>
        <w:t xml:space="preserve">Herbert </w:t>
      </w:r>
      <w:proofErr w:type="spellStart"/>
      <w:r>
        <w:rPr>
          <w:rFonts w:ascii="Segoe UI" w:eastAsia="Times New Roman" w:hAnsi="Segoe UI" w:cs="Segoe UI"/>
          <w:color w:val="0D0D0D"/>
          <w:sz w:val="24"/>
          <w:szCs w:val="24"/>
          <w:lang w:eastAsia="de-AT"/>
        </w:rPr>
        <w:t>Wölger</w:t>
      </w:r>
      <w:proofErr w:type="spellEnd"/>
      <w:r w:rsidR="0099530E" w:rsidRPr="00E132C0">
        <w:rPr>
          <w:rFonts w:ascii="Segoe UI" w:eastAsia="Times New Roman" w:hAnsi="Segoe UI" w:cs="Segoe UI"/>
          <w:color w:val="0D0D0D"/>
          <w:sz w:val="24"/>
          <w:szCs w:val="24"/>
          <w:lang w:eastAsia="de-AT"/>
        </w:rPr>
        <w:t xml:space="preserve"> | </w:t>
      </w:r>
      <w:r>
        <w:rPr>
          <w:rFonts w:ascii="Segoe UI" w:eastAsia="Times New Roman" w:hAnsi="Segoe UI" w:cs="Segoe UI"/>
          <w:color w:val="0D0D0D"/>
          <w:sz w:val="24"/>
          <w:szCs w:val="24"/>
          <w:lang w:eastAsia="de-AT"/>
        </w:rPr>
        <w:t>h</w:t>
      </w:r>
      <w:r w:rsidR="00F92C7B">
        <w:rPr>
          <w:rFonts w:ascii="Segoe UI" w:eastAsia="Times New Roman" w:hAnsi="Segoe UI" w:cs="Segoe UI"/>
          <w:color w:val="0D0D0D"/>
          <w:sz w:val="24"/>
          <w:szCs w:val="24"/>
          <w:lang w:eastAsia="de-AT"/>
        </w:rPr>
        <w:t>.</w:t>
      </w:r>
      <w:r>
        <w:rPr>
          <w:rFonts w:ascii="Segoe UI" w:eastAsia="Times New Roman" w:hAnsi="Segoe UI" w:cs="Segoe UI"/>
          <w:color w:val="0D0D0D"/>
          <w:sz w:val="24"/>
          <w:szCs w:val="24"/>
          <w:lang w:eastAsia="de-AT"/>
        </w:rPr>
        <w:t>woelger</w:t>
      </w:r>
      <w:r w:rsidR="0099530E" w:rsidRPr="00E132C0">
        <w:rPr>
          <w:rFonts w:ascii="Segoe UI" w:eastAsia="Times New Roman" w:hAnsi="Segoe UI" w:cs="Segoe UI"/>
          <w:color w:val="0D0D0D"/>
          <w:sz w:val="24"/>
          <w:szCs w:val="24"/>
          <w:lang w:eastAsia="de-AT"/>
        </w:rPr>
        <w:t>@nationalpark-gesaeuse.at | +43</w:t>
      </w:r>
      <w:r w:rsidR="00F92C7B">
        <w:rPr>
          <w:rFonts w:ascii="Segoe UI" w:eastAsia="Times New Roman" w:hAnsi="Segoe UI" w:cs="Segoe UI"/>
          <w:color w:val="0D0D0D"/>
          <w:sz w:val="24"/>
          <w:szCs w:val="24"/>
          <w:lang w:eastAsia="de-AT"/>
        </w:rPr>
        <w:t> 664 82 52 30</w:t>
      </w:r>
      <w:r>
        <w:rPr>
          <w:rFonts w:ascii="Segoe UI" w:eastAsia="Times New Roman" w:hAnsi="Segoe UI" w:cs="Segoe UI"/>
          <w:color w:val="0D0D0D"/>
          <w:sz w:val="24"/>
          <w:szCs w:val="24"/>
          <w:lang w:eastAsia="de-AT"/>
        </w:rPr>
        <w:t>0</w:t>
      </w:r>
    </w:p>
    <w:p w14:paraId="4CA82CA3" w14:textId="6AC55123" w:rsidR="001D77C5" w:rsidRDefault="001D77C5" w:rsidP="00CE6FC5">
      <w:pPr>
        <w:rPr>
          <w:sz w:val="20"/>
          <w:lang w:val="de-DE"/>
        </w:rPr>
      </w:pPr>
    </w:p>
    <w:p w14:paraId="0E3B408B" w14:textId="77777777" w:rsidR="007F7B85" w:rsidRPr="00045160" w:rsidRDefault="00CE6FC5" w:rsidP="00CE6FC5">
      <w:r w:rsidRPr="00045160">
        <w:rPr>
          <w:u w:val="single"/>
        </w:rPr>
        <w:t>Foto</w:t>
      </w:r>
      <w:r>
        <w:rPr>
          <w:u w:val="single"/>
        </w:rPr>
        <w:t>s:</w:t>
      </w:r>
      <w:r w:rsidRPr="00045160">
        <w:rPr>
          <w:u w:val="single"/>
        </w:rPr>
        <w:t xml:space="preserve"> </w:t>
      </w:r>
      <w:r w:rsidRPr="00045160">
        <w:t xml:space="preserve"> </w:t>
      </w:r>
    </w:p>
    <w:p w14:paraId="1227C401" w14:textId="28F45F52" w:rsidR="00CE6FC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41F99791" w14:textId="18229297" w:rsidR="001D77C5" w:rsidRDefault="001D77C5" w:rsidP="00CE6FC5"/>
    <w:p w14:paraId="3BD657D5" w14:textId="77777777" w:rsidR="001D77C5" w:rsidRPr="00FC41CE" w:rsidRDefault="001D77C5" w:rsidP="001D77C5">
      <w:pPr>
        <w:tabs>
          <w:tab w:val="left" w:pos="0"/>
        </w:tabs>
        <w:rPr>
          <w:rFonts w:ascii="Segoe UI" w:hAnsi="Segoe UI" w:cs="Segoe UI"/>
          <w:sz w:val="20"/>
        </w:rPr>
      </w:pPr>
      <w:bookmarkStart w:id="0" w:name="_Hlk76453807"/>
      <w:r w:rsidRPr="00E86125">
        <w:rPr>
          <w:rFonts w:ascii="Segoe UI" w:hAnsi="Segoe UI" w:cs="Segoe UI"/>
          <w:b/>
        </w:rPr>
        <w:t>Vorschaubilder</w:t>
      </w:r>
      <w:r w:rsidRPr="00E86125">
        <w:rPr>
          <w:rFonts w:ascii="Segoe UI" w:hAnsi="Segoe UI" w:cs="Segoe UI"/>
        </w:rPr>
        <w:t>:</w:t>
      </w:r>
    </w:p>
    <w:p w14:paraId="54B31A42" w14:textId="77777777" w:rsidR="001D77C5" w:rsidRDefault="001D77C5" w:rsidP="008B58A7">
      <w:pPr>
        <w:spacing w:after="0" w:line="240" w:lineRule="auto"/>
        <w:ind w:left="0" w:right="0"/>
        <w:jc w:val="center"/>
        <w:rPr>
          <w:sz w:val="20"/>
        </w:rPr>
      </w:pPr>
    </w:p>
    <w:p w14:paraId="30E6782D" w14:textId="1F387A28" w:rsidR="008B58A7" w:rsidRDefault="008B58A7" w:rsidP="008B58A7">
      <w:pPr>
        <w:spacing w:after="0" w:line="240" w:lineRule="auto"/>
        <w:ind w:left="0" w:right="0"/>
        <w:jc w:val="center"/>
        <w:rPr>
          <w:sz w:val="20"/>
        </w:rPr>
      </w:pPr>
      <w:bookmarkStart w:id="1" w:name="_GoBack"/>
      <w:r w:rsidRPr="008B58A7">
        <w:rPr>
          <w:noProof/>
          <w:sz w:val="20"/>
        </w:rPr>
        <w:drawing>
          <wp:inline distT="0" distB="0" distL="0" distR="0" wp14:anchorId="286D76DA" wp14:editId="4F145D87">
            <wp:extent cx="2360556" cy="1770417"/>
            <wp:effectExtent l="0" t="0" r="190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360556" cy="1770417"/>
                    </a:xfrm>
                    <a:prstGeom prst="rect">
                      <a:avLst/>
                    </a:prstGeom>
                  </pic:spPr>
                </pic:pic>
              </a:graphicData>
            </a:graphic>
          </wp:inline>
        </w:drawing>
      </w:r>
      <w:bookmarkEnd w:id="1"/>
    </w:p>
    <w:p w14:paraId="1FD2F542" w14:textId="77777777" w:rsidR="00621EF8" w:rsidRDefault="00621EF8" w:rsidP="008F50FB">
      <w:pPr>
        <w:spacing w:after="0" w:line="240" w:lineRule="auto"/>
        <w:ind w:left="709" w:right="622"/>
        <w:jc w:val="center"/>
        <w:rPr>
          <w:sz w:val="20"/>
        </w:rPr>
      </w:pPr>
    </w:p>
    <w:p w14:paraId="149D10B8" w14:textId="07DC786B" w:rsidR="00D54FEB" w:rsidRDefault="0059698E" w:rsidP="008F50FB">
      <w:pPr>
        <w:spacing w:after="0" w:line="240" w:lineRule="auto"/>
        <w:ind w:left="709" w:right="622"/>
        <w:jc w:val="center"/>
        <w:rPr>
          <w:sz w:val="20"/>
        </w:rPr>
      </w:pPr>
      <w:r>
        <w:rPr>
          <w:sz w:val="20"/>
        </w:rPr>
        <w:t xml:space="preserve">Die </w:t>
      </w:r>
      <w:proofErr w:type="spellStart"/>
      <w:r>
        <w:rPr>
          <w:sz w:val="20"/>
        </w:rPr>
        <w:t>Mödlingerhütte</w:t>
      </w:r>
      <w:proofErr w:type="spellEnd"/>
      <w:r>
        <w:rPr>
          <w:sz w:val="20"/>
        </w:rPr>
        <w:t>, ein neues Etappenziel</w:t>
      </w:r>
      <w:r w:rsidR="00621EF8" w:rsidRPr="00621EF8">
        <w:rPr>
          <w:sz w:val="20"/>
        </w:rPr>
        <w:t xml:space="preserve"> </w:t>
      </w:r>
      <w:r w:rsidR="008B58A7" w:rsidRPr="008B58A7">
        <w:rPr>
          <w:sz w:val="20"/>
        </w:rPr>
        <w:t xml:space="preserve">© </w:t>
      </w:r>
      <w:r>
        <w:rPr>
          <w:sz w:val="20"/>
        </w:rPr>
        <w:t>Stefan Leitner</w:t>
      </w:r>
    </w:p>
    <w:p w14:paraId="6897296D" w14:textId="77777777" w:rsidR="00CE6FC5" w:rsidRDefault="00CE6FC5" w:rsidP="00CE6FC5">
      <w:pPr>
        <w:rPr>
          <w:sz w:val="20"/>
        </w:rPr>
      </w:pPr>
    </w:p>
    <w:p w14:paraId="197C8941" w14:textId="77777777" w:rsidR="001D77C5" w:rsidRDefault="001D77C5" w:rsidP="00CE6FC5">
      <w:pPr>
        <w:rPr>
          <w:sz w:val="20"/>
        </w:rPr>
      </w:pPr>
    </w:p>
    <w:p w14:paraId="7BDC5151"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01B20B4F" wp14:editId="17CA0187">
            <wp:extent cx="2503485" cy="1877614"/>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03485" cy="1877614"/>
                    </a:xfrm>
                    <a:prstGeom prst="rect">
                      <a:avLst/>
                    </a:prstGeom>
                  </pic:spPr>
                </pic:pic>
              </a:graphicData>
            </a:graphic>
          </wp:inline>
        </w:drawing>
      </w:r>
    </w:p>
    <w:p w14:paraId="573CDDE7" w14:textId="77777777" w:rsidR="00621EF8" w:rsidRDefault="00621EF8" w:rsidP="008F50FB">
      <w:pPr>
        <w:spacing w:after="0" w:line="240" w:lineRule="auto"/>
        <w:ind w:left="709" w:right="622"/>
        <w:jc w:val="center"/>
        <w:rPr>
          <w:sz w:val="20"/>
        </w:rPr>
      </w:pPr>
    </w:p>
    <w:p w14:paraId="471F3EDE" w14:textId="7C3B12DA" w:rsidR="008F50FB" w:rsidRDefault="0059698E" w:rsidP="008F50FB">
      <w:pPr>
        <w:spacing w:after="0" w:line="240" w:lineRule="auto"/>
        <w:ind w:left="709" w:right="622"/>
        <w:jc w:val="center"/>
        <w:rPr>
          <w:sz w:val="20"/>
        </w:rPr>
      </w:pPr>
      <w:r>
        <w:rPr>
          <w:sz w:val="20"/>
        </w:rPr>
        <w:t>Die Manager der Schutzgebiete feiern die Verlängerung</w:t>
      </w:r>
      <w:r w:rsidR="008F50FB">
        <w:rPr>
          <w:sz w:val="20"/>
        </w:rPr>
        <w:t xml:space="preserve"> </w:t>
      </w:r>
      <w:r>
        <w:rPr>
          <w:sz w:val="20"/>
        </w:rPr>
        <w:t xml:space="preserve">des Luchs Trails </w:t>
      </w:r>
      <w:r w:rsidR="008F50FB" w:rsidRPr="008B58A7">
        <w:rPr>
          <w:sz w:val="20"/>
        </w:rPr>
        <w:t xml:space="preserve">© </w:t>
      </w:r>
      <w:r w:rsidRPr="0059698E">
        <w:rPr>
          <w:sz w:val="20"/>
        </w:rPr>
        <w:t>Naturpark Ötscher-</w:t>
      </w:r>
      <w:proofErr w:type="spellStart"/>
      <w:r w:rsidRPr="0059698E">
        <w:rPr>
          <w:sz w:val="20"/>
        </w:rPr>
        <w:t>Tormäuer</w:t>
      </w:r>
      <w:proofErr w:type="spellEnd"/>
    </w:p>
    <w:p w14:paraId="19411761" w14:textId="47AFE394" w:rsidR="008B58A7" w:rsidRDefault="008B58A7" w:rsidP="00CE6FC5">
      <w:pPr>
        <w:rPr>
          <w:sz w:val="20"/>
        </w:rPr>
      </w:pPr>
    </w:p>
    <w:p w14:paraId="4FBA5483"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1D14754A" wp14:editId="47E1C907">
            <wp:extent cx="2486025" cy="16573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486609" cy="1657739"/>
                    </a:xfrm>
                    <a:prstGeom prst="rect">
                      <a:avLst/>
                    </a:prstGeom>
                  </pic:spPr>
                </pic:pic>
              </a:graphicData>
            </a:graphic>
          </wp:inline>
        </w:drawing>
      </w:r>
    </w:p>
    <w:p w14:paraId="2E3BA5F3" w14:textId="77777777" w:rsidR="00843C54" w:rsidRDefault="00843C54" w:rsidP="008F50FB">
      <w:pPr>
        <w:spacing w:after="0" w:line="240" w:lineRule="auto"/>
        <w:ind w:left="709" w:right="622"/>
        <w:jc w:val="center"/>
        <w:rPr>
          <w:sz w:val="20"/>
        </w:rPr>
      </w:pPr>
    </w:p>
    <w:p w14:paraId="07EAFE9A" w14:textId="4817AB53" w:rsidR="008F50FB" w:rsidRDefault="00843C54" w:rsidP="008F50FB">
      <w:pPr>
        <w:spacing w:after="0" w:line="240" w:lineRule="auto"/>
        <w:ind w:left="709" w:right="622"/>
        <w:jc w:val="center"/>
        <w:rPr>
          <w:sz w:val="20"/>
        </w:rPr>
      </w:pPr>
      <w:r>
        <w:rPr>
          <w:sz w:val="20"/>
        </w:rPr>
        <w:t xml:space="preserve">Die </w:t>
      </w:r>
      <w:proofErr w:type="spellStart"/>
      <w:r>
        <w:rPr>
          <w:sz w:val="20"/>
        </w:rPr>
        <w:t>Mariazellerbahn</w:t>
      </w:r>
      <w:proofErr w:type="spellEnd"/>
      <w:r>
        <w:rPr>
          <w:sz w:val="20"/>
        </w:rPr>
        <w:t xml:space="preserve"> ermöglicht eine </w:t>
      </w:r>
      <w:r w:rsidRPr="00843C54">
        <w:rPr>
          <w:sz w:val="20"/>
        </w:rPr>
        <w:t>durchgehende öffentliche An- und Abreise</w:t>
      </w:r>
      <w:r w:rsidR="008F50FB">
        <w:rPr>
          <w:sz w:val="20"/>
        </w:rPr>
        <w:t xml:space="preserve"> </w:t>
      </w:r>
      <w:r w:rsidR="008F50FB" w:rsidRPr="008B58A7">
        <w:rPr>
          <w:sz w:val="20"/>
        </w:rPr>
        <w:t xml:space="preserve">© </w:t>
      </w:r>
      <w:r w:rsidRPr="00843C54">
        <w:rPr>
          <w:sz w:val="20"/>
        </w:rPr>
        <w:t>Franz Weingartner</w:t>
      </w:r>
    </w:p>
    <w:p w14:paraId="319BDD02" w14:textId="3A16E173" w:rsidR="001D77C5" w:rsidRDefault="001D77C5" w:rsidP="00CE6FC5">
      <w:pPr>
        <w:rPr>
          <w:sz w:val="20"/>
        </w:rPr>
      </w:pPr>
    </w:p>
    <w:p w14:paraId="430FF33F" w14:textId="77777777" w:rsidR="008F50FB" w:rsidRDefault="008F50FB" w:rsidP="00CE6FC5">
      <w:pPr>
        <w:rPr>
          <w:sz w:val="20"/>
        </w:rPr>
      </w:pPr>
    </w:p>
    <w:p w14:paraId="14A002DF"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259817C3" wp14:editId="01420A04">
            <wp:extent cx="2495550" cy="166536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514218" cy="1677821"/>
                    </a:xfrm>
                    <a:prstGeom prst="rect">
                      <a:avLst/>
                    </a:prstGeom>
                  </pic:spPr>
                </pic:pic>
              </a:graphicData>
            </a:graphic>
          </wp:inline>
        </w:drawing>
      </w:r>
    </w:p>
    <w:p w14:paraId="2F39B697" w14:textId="77777777" w:rsidR="00621EF8" w:rsidRDefault="00621EF8" w:rsidP="008F50FB">
      <w:pPr>
        <w:spacing w:after="0" w:line="240" w:lineRule="auto"/>
        <w:ind w:right="764"/>
        <w:jc w:val="center"/>
        <w:rPr>
          <w:sz w:val="20"/>
        </w:rPr>
      </w:pPr>
    </w:p>
    <w:p w14:paraId="5FA5E7E1" w14:textId="43E3F564" w:rsidR="001D77C5" w:rsidRDefault="00843C54" w:rsidP="00843C54">
      <w:pPr>
        <w:spacing w:after="0" w:line="240" w:lineRule="auto"/>
        <w:ind w:right="764"/>
        <w:jc w:val="center"/>
        <w:rPr>
          <w:sz w:val="20"/>
        </w:rPr>
      </w:pPr>
      <w:r>
        <w:rPr>
          <w:sz w:val="20"/>
        </w:rPr>
        <w:t>Der Luchs Trail führt durch ideale Lebensräume für Luchse</w:t>
      </w:r>
      <w:r w:rsidR="00621EF8" w:rsidRPr="00621EF8">
        <w:rPr>
          <w:sz w:val="20"/>
        </w:rPr>
        <w:t xml:space="preserve"> </w:t>
      </w:r>
      <w:r w:rsidR="001D77C5" w:rsidRPr="008B58A7">
        <w:rPr>
          <w:sz w:val="20"/>
        </w:rPr>
        <w:t xml:space="preserve">© </w:t>
      </w:r>
      <w:r w:rsidRPr="00843C54">
        <w:rPr>
          <w:sz w:val="20"/>
        </w:rPr>
        <w:t>Max Mauthner</w:t>
      </w:r>
    </w:p>
    <w:p w14:paraId="45AFFEC1" w14:textId="734115BD" w:rsidR="001D77C5" w:rsidRDefault="001D77C5" w:rsidP="00CE6FC5">
      <w:pPr>
        <w:rPr>
          <w:sz w:val="20"/>
        </w:rPr>
      </w:pPr>
    </w:p>
    <w:p w14:paraId="22EBD837" w14:textId="77777777" w:rsidR="001D77C5" w:rsidRDefault="001D77C5" w:rsidP="00CE6FC5">
      <w:pPr>
        <w:rPr>
          <w:sz w:val="20"/>
        </w:rPr>
      </w:pPr>
    </w:p>
    <w:bookmarkEnd w:id="0"/>
    <w:sectPr w:rsidR="001D77C5" w:rsidSect="00061026">
      <w:headerReference w:type="even" r:id="rId13"/>
      <w:headerReference w:type="default" r:id="rId14"/>
      <w:footerReference w:type="default" r:id="rId15"/>
      <w:headerReference w:type="first" r:id="rId16"/>
      <w:footerReference w:type="first" r:id="rId17"/>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B968" w14:textId="77777777" w:rsidR="00695160" w:rsidRDefault="00695160" w:rsidP="00BC0D0F">
      <w:pPr>
        <w:spacing w:after="0" w:line="240" w:lineRule="auto"/>
      </w:pPr>
      <w:r>
        <w:separator/>
      </w:r>
    </w:p>
  </w:endnote>
  <w:endnote w:type="continuationSeparator" w:id="0">
    <w:p w14:paraId="100293C0" w14:textId="77777777" w:rsidR="00695160" w:rsidRDefault="00695160"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691DA34-CCC5-4F42-9F07-BAB572958AEF}"/>
    <w:embedBold r:id="rId2" w:fontKey="{7074DB66-E6D2-4B52-80DC-FE5A6C601975}"/>
    <w:embedItalic r:id="rId3" w:fontKey="{BD4954EE-FA20-4EFB-BD9A-8A8F3B965C2F}"/>
    <w:embedBoldItalic r:id="rId4" w:fontKey="{B8FCED23-ABCC-4BA5-A0E8-FCD1498D8E8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65288C" w14:paraId="676A0CFC" w14:textId="77777777" w:rsidTr="002A582F">
      <w:trPr>
        <w:trHeight w:val="289"/>
      </w:trPr>
      <w:tc>
        <w:tcPr>
          <w:tcW w:w="7083" w:type="dxa"/>
        </w:tcPr>
        <w:p w14:paraId="413694FB" w14:textId="77777777" w:rsidR="0065288C" w:rsidRDefault="0065288C" w:rsidP="0065288C">
          <w:pPr>
            <w:tabs>
              <w:tab w:val="center" w:pos="4536"/>
              <w:tab w:val="right" w:pos="9072"/>
            </w:tabs>
            <w:spacing w:after="0" w:line="240" w:lineRule="auto"/>
          </w:pPr>
        </w:p>
      </w:tc>
      <w:tc>
        <w:tcPr>
          <w:tcW w:w="4019" w:type="dxa"/>
        </w:tcPr>
        <w:p w14:paraId="65FE4A02" w14:textId="77777777" w:rsidR="0065288C" w:rsidRPr="00B54D01" w:rsidRDefault="0065288C" w:rsidP="0065288C">
          <w:pPr>
            <w:tabs>
              <w:tab w:val="center" w:pos="4536"/>
              <w:tab w:val="right" w:pos="9072"/>
            </w:tabs>
            <w:spacing w:after="0" w:line="240" w:lineRule="auto"/>
            <w:jc w:val="right"/>
            <w:rPr>
              <w:sz w:val="16"/>
              <w:szCs w:val="16"/>
            </w:rPr>
          </w:pPr>
        </w:p>
      </w:tc>
    </w:tr>
    <w:tr w:rsidR="0065288C" w:rsidRPr="0065288C" w14:paraId="310946EC" w14:textId="77777777" w:rsidTr="006F4BF4">
      <w:trPr>
        <w:trHeight w:val="434"/>
      </w:trPr>
      <w:tc>
        <w:tcPr>
          <w:tcW w:w="7083" w:type="dxa"/>
          <w:vAlign w:val="center"/>
        </w:tcPr>
        <w:p w14:paraId="6A810CB7" w14:textId="77777777" w:rsidR="00084FB2" w:rsidRPr="003E3CE5" w:rsidRDefault="00084FB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73D1BB45" w14:textId="77777777" w:rsidR="0065288C" w:rsidRPr="00C05BF5" w:rsidRDefault="00084FB2" w:rsidP="00084FB2">
          <w:pPr>
            <w:tabs>
              <w:tab w:val="center" w:pos="4536"/>
              <w:tab w:val="right" w:pos="9072"/>
            </w:tabs>
            <w:spacing w:after="0" w:line="240" w:lineRule="auto"/>
            <w:ind w:left="0"/>
            <w:rPr>
              <w:sz w:val="16"/>
              <w:szCs w:val="16"/>
            </w:rPr>
          </w:pPr>
          <w:r w:rsidRPr="00C05BF5">
            <w:rPr>
              <w:i/>
              <w:sz w:val="16"/>
              <w:szCs w:val="16"/>
            </w:rPr>
            <w:t xml:space="preserve">8913 Admont | Weng 2 | Tel.: +43 (0)3613 / 21000 | </w:t>
          </w:r>
          <w:hyperlink r:id="rId1" w:history="1">
            <w:r w:rsidRPr="00C05BF5">
              <w:rPr>
                <w:i/>
                <w:color w:val="0563C1"/>
                <w:sz w:val="16"/>
                <w:szCs w:val="16"/>
                <w:u w:val="single"/>
              </w:rPr>
              <w:t>office@nationalpark-gesaeuse.at</w:t>
            </w:r>
          </w:hyperlink>
        </w:p>
      </w:tc>
      <w:tc>
        <w:tcPr>
          <w:tcW w:w="4019" w:type="dxa"/>
          <w:vAlign w:val="center"/>
        </w:tcPr>
        <w:p w14:paraId="500A2A65" w14:textId="77777777" w:rsidR="0065288C" w:rsidRPr="006F4BF4" w:rsidRDefault="006F4BF4"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4BF2AA98" w14:textId="77777777" w:rsidR="00802F2D" w:rsidRPr="0065288C" w:rsidRDefault="00802F2D"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317F7D" w:rsidRPr="002541AB" w14:paraId="2AC41254" w14:textId="77777777" w:rsidTr="002541AB">
      <w:trPr>
        <w:trHeight w:val="284"/>
      </w:trPr>
      <w:tc>
        <w:tcPr>
          <w:tcW w:w="8075" w:type="dxa"/>
        </w:tcPr>
        <w:p w14:paraId="1CD9EDF4" w14:textId="77777777" w:rsidR="00317F7D" w:rsidRDefault="00317F7D">
          <w:pPr>
            <w:tabs>
              <w:tab w:val="center" w:pos="4536"/>
              <w:tab w:val="right" w:pos="9072"/>
            </w:tabs>
            <w:spacing w:after="0" w:line="240" w:lineRule="auto"/>
          </w:pPr>
        </w:p>
      </w:tc>
      <w:tc>
        <w:tcPr>
          <w:tcW w:w="2460" w:type="dxa"/>
        </w:tcPr>
        <w:p w14:paraId="6F8A614F" w14:textId="77777777" w:rsidR="00317F7D" w:rsidRPr="002541AB" w:rsidRDefault="00F7216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5288C">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6F4BF4">
            <w:rPr>
              <w:noProof/>
              <w:sz w:val="16"/>
              <w:szCs w:val="16"/>
            </w:rPr>
            <w:t>1</w:t>
          </w:r>
          <w:r>
            <w:rPr>
              <w:sz w:val="16"/>
              <w:szCs w:val="16"/>
            </w:rPr>
            <w:fldChar w:fldCharType="end"/>
          </w:r>
        </w:p>
      </w:tc>
    </w:tr>
    <w:tr w:rsidR="00317F7D" w14:paraId="2E3D56A3" w14:textId="77777777" w:rsidTr="002541AB">
      <w:trPr>
        <w:trHeight w:val="1134"/>
      </w:trPr>
      <w:tc>
        <w:tcPr>
          <w:tcW w:w="8075" w:type="dxa"/>
          <w:vAlign w:val="center"/>
        </w:tcPr>
        <w:p w14:paraId="3EFFF975" w14:textId="77777777" w:rsidR="00317F7D" w:rsidRDefault="002541AB">
          <w:pPr>
            <w:tabs>
              <w:tab w:val="center" w:pos="4536"/>
              <w:tab w:val="right" w:pos="9072"/>
            </w:tabs>
            <w:spacing w:after="0" w:line="240" w:lineRule="auto"/>
          </w:pPr>
          <w:r>
            <w:rPr>
              <w:rFonts w:cs="Segoe UI"/>
              <w:sz w:val="16"/>
              <w:szCs w:val="16"/>
            </w:rPr>
            <w:t>N</w:t>
          </w:r>
          <w:r w:rsidR="00317F7D" w:rsidRPr="006E7447">
            <w:rPr>
              <w:rFonts w:cs="Segoe UI"/>
              <w:sz w:val="16"/>
              <w:szCs w:val="16"/>
            </w:rPr>
            <w:t>ationalpark Gesäuse GmbH</w:t>
          </w:r>
          <w:r w:rsidR="00317F7D" w:rsidRPr="006E7447">
            <w:rPr>
              <w:rFonts w:cs="Segoe UI"/>
              <w:sz w:val="16"/>
              <w:szCs w:val="16"/>
            </w:rPr>
            <w:br/>
          </w:r>
          <w:r w:rsidR="00317F7D" w:rsidRPr="006E7447">
            <w:rPr>
              <w:rFonts w:cs="Segoe UI"/>
              <w:w w:val="99"/>
              <w:sz w:val="16"/>
              <w:szCs w:val="16"/>
            </w:rPr>
            <w:t>8913 Admont | Weng 2 | Tel.: +43 (0)3613 / 21000 | office@nationalpark-gesaeuse.at</w:t>
          </w:r>
        </w:p>
      </w:tc>
      <w:tc>
        <w:tcPr>
          <w:tcW w:w="2460" w:type="dxa"/>
        </w:tcPr>
        <w:p w14:paraId="7D11C847" w14:textId="77777777" w:rsidR="00317F7D" w:rsidRDefault="00317F7D">
          <w:pPr>
            <w:tabs>
              <w:tab w:val="center" w:pos="4536"/>
              <w:tab w:val="right" w:pos="9072"/>
            </w:tabs>
            <w:spacing w:after="0" w:line="240" w:lineRule="auto"/>
          </w:pPr>
        </w:p>
      </w:tc>
    </w:tr>
  </w:tbl>
  <w:p w14:paraId="02317506" w14:textId="77777777" w:rsidR="00317F7D" w:rsidRDefault="00317F7D">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4B590" w14:textId="77777777" w:rsidR="00695160" w:rsidRDefault="00695160" w:rsidP="00BC0D0F">
      <w:pPr>
        <w:spacing w:after="0" w:line="240" w:lineRule="auto"/>
      </w:pPr>
      <w:r>
        <w:separator/>
      </w:r>
    </w:p>
  </w:footnote>
  <w:footnote w:type="continuationSeparator" w:id="0">
    <w:p w14:paraId="2F62A701" w14:textId="77777777" w:rsidR="00695160" w:rsidRDefault="00695160"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8FCE" w14:textId="77777777" w:rsidR="001959B6" w:rsidRDefault="00843C54">
    <w:pPr>
      <w:tabs>
        <w:tab w:val="center" w:pos="4536"/>
        <w:tab w:val="right" w:pos="9072"/>
      </w:tabs>
      <w:spacing w:after="0" w:line="240" w:lineRule="auto"/>
    </w:pPr>
    <w:r>
      <w:rPr>
        <w:noProof/>
        <w:lang w:eastAsia="de-AT"/>
      </w:rPr>
      <w:pict w14:anchorId="21D6D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34842" w14:textId="77777777" w:rsidR="001959B6" w:rsidRPr="004C2AF5" w:rsidRDefault="006F4BF4">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9090089" wp14:editId="7966594A">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004C2AF5"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6F4BF4" w14:paraId="44E43E4F" w14:textId="77777777" w:rsidTr="00061026">
      <w:trPr>
        <w:trHeight w:val="2015"/>
      </w:trPr>
      <w:tc>
        <w:tcPr>
          <w:tcW w:w="7976" w:type="dxa"/>
        </w:tcPr>
        <w:p w14:paraId="3417BBC8" w14:textId="77777777" w:rsidR="006F4BF4" w:rsidRPr="006F4BF4" w:rsidRDefault="006F4BF4"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0D8BBD27" w14:textId="77777777" w:rsidR="00061026" w:rsidRPr="00ED7DA4" w:rsidRDefault="00061026" w:rsidP="006F4BF4">
          <w:pPr>
            <w:tabs>
              <w:tab w:val="center" w:pos="4536"/>
              <w:tab w:val="right" w:pos="9072"/>
            </w:tabs>
            <w:spacing w:after="0" w:line="240" w:lineRule="auto"/>
            <w:jc w:val="right"/>
            <w:rPr>
              <w:rFonts w:cstheme="minorHAnsi"/>
              <w:sz w:val="16"/>
              <w:szCs w:val="16"/>
            </w:rPr>
          </w:pPr>
        </w:p>
      </w:tc>
    </w:tr>
  </w:tbl>
  <w:p w14:paraId="03373EEF" w14:textId="77777777" w:rsidR="004C2AF5" w:rsidRDefault="004C2AF5"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9D024B" w14:paraId="1C674D0F" w14:textId="77777777" w:rsidTr="00EA78E3">
      <w:trPr>
        <w:trHeight w:val="1699"/>
      </w:trPr>
      <w:tc>
        <w:tcPr>
          <w:tcW w:w="8080" w:type="dxa"/>
        </w:tcPr>
        <w:p w14:paraId="5FB0CAF7" w14:textId="77777777" w:rsidR="009D024B" w:rsidRPr="009D024B" w:rsidRDefault="00432470"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4203FE6F" w14:textId="77777777" w:rsidR="000132DB" w:rsidRPr="000132DB" w:rsidRDefault="00E51ECE"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667C5DB2" wp14:editId="4C237292">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352CD"/>
    <w:rsid w:val="00061026"/>
    <w:rsid w:val="000664D7"/>
    <w:rsid w:val="000773B6"/>
    <w:rsid w:val="00084FB2"/>
    <w:rsid w:val="00090F6A"/>
    <w:rsid w:val="000A0A4F"/>
    <w:rsid w:val="000C5D29"/>
    <w:rsid w:val="000C666F"/>
    <w:rsid w:val="000D7E34"/>
    <w:rsid w:val="000F29C7"/>
    <w:rsid w:val="000F657D"/>
    <w:rsid w:val="000F6B84"/>
    <w:rsid w:val="00107561"/>
    <w:rsid w:val="00111ECF"/>
    <w:rsid w:val="00115D5B"/>
    <w:rsid w:val="00133024"/>
    <w:rsid w:val="0015559D"/>
    <w:rsid w:val="00157998"/>
    <w:rsid w:val="0017515C"/>
    <w:rsid w:val="00192A64"/>
    <w:rsid w:val="0019581A"/>
    <w:rsid w:val="001959B6"/>
    <w:rsid w:val="001A0E44"/>
    <w:rsid w:val="001A5306"/>
    <w:rsid w:val="001A73AA"/>
    <w:rsid w:val="001D037E"/>
    <w:rsid w:val="001D77C5"/>
    <w:rsid w:val="00202FEF"/>
    <w:rsid w:val="00223061"/>
    <w:rsid w:val="00230933"/>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E4F92"/>
    <w:rsid w:val="002F043F"/>
    <w:rsid w:val="002F2689"/>
    <w:rsid w:val="00302E2E"/>
    <w:rsid w:val="0031635C"/>
    <w:rsid w:val="00317F7D"/>
    <w:rsid w:val="003302CA"/>
    <w:rsid w:val="0033613F"/>
    <w:rsid w:val="00352430"/>
    <w:rsid w:val="00366A21"/>
    <w:rsid w:val="00382F5F"/>
    <w:rsid w:val="003B023A"/>
    <w:rsid w:val="003B079E"/>
    <w:rsid w:val="003B7EE8"/>
    <w:rsid w:val="003C41D4"/>
    <w:rsid w:val="003D2186"/>
    <w:rsid w:val="003D4336"/>
    <w:rsid w:val="003E1CC4"/>
    <w:rsid w:val="003E27B0"/>
    <w:rsid w:val="003E3CE5"/>
    <w:rsid w:val="003F04AE"/>
    <w:rsid w:val="003F226D"/>
    <w:rsid w:val="003F4C04"/>
    <w:rsid w:val="00406EBF"/>
    <w:rsid w:val="00406F38"/>
    <w:rsid w:val="00432470"/>
    <w:rsid w:val="00443787"/>
    <w:rsid w:val="00445C93"/>
    <w:rsid w:val="00445E24"/>
    <w:rsid w:val="0049085E"/>
    <w:rsid w:val="004B4206"/>
    <w:rsid w:val="004C2AF5"/>
    <w:rsid w:val="004C64BA"/>
    <w:rsid w:val="004D7491"/>
    <w:rsid w:val="004E4791"/>
    <w:rsid w:val="004E6B64"/>
    <w:rsid w:val="004F5539"/>
    <w:rsid w:val="0052283B"/>
    <w:rsid w:val="00526756"/>
    <w:rsid w:val="005344DC"/>
    <w:rsid w:val="00571C40"/>
    <w:rsid w:val="005759BA"/>
    <w:rsid w:val="00587C93"/>
    <w:rsid w:val="0059698E"/>
    <w:rsid w:val="005B4EC2"/>
    <w:rsid w:val="005E5A3F"/>
    <w:rsid w:val="00621EF8"/>
    <w:rsid w:val="00630E12"/>
    <w:rsid w:val="00641837"/>
    <w:rsid w:val="00643868"/>
    <w:rsid w:val="0065179E"/>
    <w:rsid w:val="0065288C"/>
    <w:rsid w:val="00653CD6"/>
    <w:rsid w:val="006616E7"/>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13F6"/>
    <w:rsid w:val="006F4BF4"/>
    <w:rsid w:val="00707496"/>
    <w:rsid w:val="00710413"/>
    <w:rsid w:val="00713093"/>
    <w:rsid w:val="007417D3"/>
    <w:rsid w:val="00741D70"/>
    <w:rsid w:val="00742465"/>
    <w:rsid w:val="00751988"/>
    <w:rsid w:val="00763BEB"/>
    <w:rsid w:val="00774B6E"/>
    <w:rsid w:val="007754FE"/>
    <w:rsid w:val="00780871"/>
    <w:rsid w:val="00790342"/>
    <w:rsid w:val="007D7244"/>
    <w:rsid w:val="007E47A1"/>
    <w:rsid w:val="007E5D29"/>
    <w:rsid w:val="007F7B85"/>
    <w:rsid w:val="0080245C"/>
    <w:rsid w:val="00802F2D"/>
    <w:rsid w:val="00811F98"/>
    <w:rsid w:val="00813A4F"/>
    <w:rsid w:val="00823FEF"/>
    <w:rsid w:val="008303B2"/>
    <w:rsid w:val="00840498"/>
    <w:rsid w:val="00840DA9"/>
    <w:rsid w:val="00843C54"/>
    <w:rsid w:val="0086041B"/>
    <w:rsid w:val="008613AF"/>
    <w:rsid w:val="008848EF"/>
    <w:rsid w:val="00886E93"/>
    <w:rsid w:val="00892837"/>
    <w:rsid w:val="008A318B"/>
    <w:rsid w:val="008B4044"/>
    <w:rsid w:val="008B58A7"/>
    <w:rsid w:val="008C3DBC"/>
    <w:rsid w:val="008D37C3"/>
    <w:rsid w:val="008D6044"/>
    <w:rsid w:val="008E425A"/>
    <w:rsid w:val="008E43FF"/>
    <w:rsid w:val="008F50FB"/>
    <w:rsid w:val="00903623"/>
    <w:rsid w:val="00912785"/>
    <w:rsid w:val="009131C4"/>
    <w:rsid w:val="00914B12"/>
    <w:rsid w:val="00923DFD"/>
    <w:rsid w:val="0093082F"/>
    <w:rsid w:val="00936CFA"/>
    <w:rsid w:val="00942346"/>
    <w:rsid w:val="0097421A"/>
    <w:rsid w:val="00982353"/>
    <w:rsid w:val="009837FC"/>
    <w:rsid w:val="00986016"/>
    <w:rsid w:val="0099530E"/>
    <w:rsid w:val="009A2C25"/>
    <w:rsid w:val="009A506F"/>
    <w:rsid w:val="009B48AE"/>
    <w:rsid w:val="009C7933"/>
    <w:rsid w:val="009D024B"/>
    <w:rsid w:val="009D2047"/>
    <w:rsid w:val="009D3021"/>
    <w:rsid w:val="009E052D"/>
    <w:rsid w:val="009F10AF"/>
    <w:rsid w:val="009F1186"/>
    <w:rsid w:val="00A0006F"/>
    <w:rsid w:val="00A0118C"/>
    <w:rsid w:val="00A05FAD"/>
    <w:rsid w:val="00A22D4E"/>
    <w:rsid w:val="00A24671"/>
    <w:rsid w:val="00A26300"/>
    <w:rsid w:val="00A37FA2"/>
    <w:rsid w:val="00A72A7E"/>
    <w:rsid w:val="00A77CCF"/>
    <w:rsid w:val="00A81516"/>
    <w:rsid w:val="00A819BB"/>
    <w:rsid w:val="00A84D86"/>
    <w:rsid w:val="00AB30D5"/>
    <w:rsid w:val="00AB3386"/>
    <w:rsid w:val="00AC389A"/>
    <w:rsid w:val="00AE0B96"/>
    <w:rsid w:val="00AE720B"/>
    <w:rsid w:val="00B00F98"/>
    <w:rsid w:val="00B01D7E"/>
    <w:rsid w:val="00B02686"/>
    <w:rsid w:val="00B03791"/>
    <w:rsid w:val="00B21D57"/>
    <w:rsid w:val="00B50919"/>
    <w:rsid w:val="00B52B9D"/>
    <w:rsid w:val="00B54D01"/>
    <w:rsid w:val="00B556C6"/>
    <w:rsid w:val="00B751B0"/>
    <w:rsid w:val="00B75EAC"/>
    <w:rsid w:val="00B83AB2"/>
    <w:rsid w:val="00B8437C"/>
    <w:rsid w:val="00B9357D"/>
    <w:rsid w:val="00BB281B"/>
    <w:rsid w:val="00BC0D0F"/>
    <w:rsid w:val="00BD2F8C"/>
    <w:rsid w:val="00BD5DFB"/>
    <w:rsid w:val="00BD77E7"/>
    <w:rsid w:val="00BD7D10"/>
    <w:rsid w:val="00BF10A6"/>
    <w:rsid w:val="00C05BF5"/>
    <w:rsid w:val="00C12274"/>
    <w:rsid w:val="00C23D79"/>
    <w:rsid w:val="00C370CF"/>
    <w:rsid w:val="00C40786"/>
    <w:rsid w:val="00C41A84"/>
    <w:rsid w:val="00C45E3B"/>
    <w:rsid w:val="00C56D7E"/>
    <w:rsid w:val="00C80B17"/>
    <w:rsid w:val="00C95858"/>
    <w:rsid w:val="00C9722F"/>
    <w:rsid w:val="00CA0612"/>
    <w:rsid w:val="00CA5BE6"/>
    <w:rsid w:val="00CC3D2F"/>
    <w:rsid w:val="00CC3F85"/>
    <w:rsid w:val="00CC76A6"/>
    <w:rsid w:val="00CD5630"/>
    <w:rsid w:val="00CE5883"/>
    <w:rsid w:val="00CE6FC5"/>
    <w:rsid w:val="00CF4BF2"/>
    <w:rsid w:val="00D25F99"/>
    <w:rsid w:val="00D265CB"/>
    <w:rsid w:val="00D54FEB"/>
    <w:rsid w:val="00D56A73"/>
    <w:rsid w:val="00D74836"/>
    <w:rsid w:val="00D84888"/>
    <w:rsid w:val="00DA1F6E"/>
    <w:rsid w:val="00DA688A"/>
    <w:rsid w:val="00DF027E"/>
    <w:rsid w:val="00DF2075"/>
    <w:rsid w:val="00DF725A"/>
    <w:rsid w:val="00DF7815"/>
    <w:rsid w:val="00E11868"/>
    <w:rsid w:val="00E37ACB"/>
    <w:rsid w:val="00E444C0"/>
    <w:rsid w:val="00E45AAA"/>
    <w:rsid w:val="00E51ECE"/>
    <w:rsid w:val="00E54793"/>
    <w:rsid w:val="00E76CAF"/>
    <w:rsid w:val="00E86A79"/>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038C"/>
    <w:rsid w:val="00F92C7B"/>
    <w:rsid w:val="00F93EB1"/>
    <w:rsid w:val="00F94857"/>
    <w:rsid w:val="00FA72BF"/>
    <w:rsid w:val="00FB32E2"/>
    <w:rsid w:val="00FC41CE"/>
    <w:rsid w:val="00FD0DBA"/>
    <w:rsid w:val="00FD6FD9"/>
    <w:rsid w:val="00FF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1E38CAFE"/>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NichtaufgelsteErwhnung">
    <w:name w:val="Unresolved Mention"/>
    <w:basedOn w:val="Absatz-Standardschriftart"/>
    <w:uiPriority w:val="99"/>
    <w:semiHidden/>
    <w:unhideWhenUsed/>
    <w:rsid w:val="007F7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chstrail.a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bin"/></Relationships>
</file>

<file path=word/_rels/header3.xml.rels><?xml version="1.0" encoding="UTF-8" standalone="yes"?>
<Relationships xmlns="http://schemas.openxmlformats.org/package/2006/relationships"><Relationship Id="rId1" Type="http://schemas.openxmlformats.org/officeDocument/2006/relationships/image" Target="media/image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1E19-7B49-43CE-BFA5-E854FB930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2622</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5</cp:revision>
  <cp:lastPrinted>2021-02-16T10:54:00Z</cp:lastPrinted>
  <dcterms:created xsi:type="dcterms:W3CDTF">2026-05-07T09:40:00Z</dcterms:created>
  <dcterms:modified xsi:type="dcterms:W3CDTF">2026-05-07T10:10:00Z</dcterms:modified>
  <cp:version>3.0</cp:version>
</cp:coreProperties>
</file>