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72" w:rsidRDefault="00625670" w:rsidP="00643624">
      <w:pPr>
        <w:pStyle w:val="NurText"/>
        <w:rPr>
          <w:b/>
          <w:sz w:val="28"/>
        </w:rPr>
      </w:pPr>
      <w:r>
        <w:rPr>
          <w:noProof/>
          <w:lang w:eastAsia="de-AT"/>
        </w:rPr>
        <w:drawing>
          <wp:anchor distT="0" distB="0" distL="114300" distR="114300" simplePos="0" relativeHeight="251680768" behindDoc="0" locked="0" layoutInCell="1" allowOverlap="1" wp14:anchorId="59059E4B" wp14:editId="47968181">
            <wp:simplePos x="0" y="0"/>
            <wp:positionH relativeFrom="margin">
              <wp:align>right</wp:align>
            </wp:positionH>
            <wp:positionV relativeFrom="paragraph">
              <wp:posOffset>5079</wp:posOffset>
            </wp:positionV>
            <wp:extent cx="1220661" cy="86677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66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3810</wp:posOffset>
            </wp:positionV>
            <wp:extent cx="4434205" cy="825500"/>
            <wp:effectExtent l="0" t="0" r="4445" b="0"/>
            <wp:wrapTight wrapText="bothSides">
              <wp:wrapPolygon edited="0">
                <wp:start x="0" y="0"/>
                <wp:lineTo x="0" y="20935"/>
                <wp:lineTo x="21529" y="20935"/>
                <wp:lineTo x="21529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572" w:rsidRDefault="00A50572" w:rsidP="00643624">
      <w:pPr>
        <w:pStyle w:val="NurText"/>
        <w:rPr>
          <w:b/>
          <w:sz w:val="28"/>
        </w:rPr>
      </w:pPr>
    </w:p>
    <w:p w:rsidR="00A50572" w:rsidRDefault="00A50572" w:rsidP="00643624">
      <w:pPr>
        <w:pStyle w:val="NurText"/>
        <w:rPr>
          <w:b/>
          <w:sz w:val="28"/>
        </w:rPr>
      </w:pPr>
    </w:p>
    <w:p w:rsidR="001113F6" w:rsidRDefault="001113F6" w:rsidP="00A50572">
      <w:pPr>
        <w:pStyle w:val="NurText"/>
        <w:jc w:val="center"/>
        <w:rPr>
          <w:b/>
          <w:sz w:val="28"/>
        </w:rPr>
      </w:pPr>
    </w:p>
    <w:p w:rsidR="00625670" w:rsidRPr="00625670" w:rsidRDefault="00625670" w:rsidP="002833EC">
      <w:pPr>
        <w:jc w:val="center"/>
        <w:rPr>
          <w:b/>
          <w:sz w:val="6"/>
        </w:rPr>
      </w:pPr>
    </w:p>
    <w:p w:rsidR="00625670" w:rsidRPr="00625670" w:rsidRDefault="00625670" w:rsidP="002833EC">
      <w:pPr>
        <w:jc w:val="center"/>
        <w:rPr>
          <w:b/>
          <w:sz w:val="2"/>
        </w:rPr>
      </w:pPr>
    </w:p>
    <w:p w:rsidR="00625670" w:rsidRPr="00F933B7" w:rsidRDefault="00625670" w:rsidP="00625670">
      <w:pPr>
        <w:jc w:val="center"/>
        <w:rPr>
          <w:b/>
          <w:sz w:val="36"/>
          <w:szCs w:val="36"/>
        </w:rPr>
      </w:pPr>
      <w:r w:rsidRPr="00F933B7">
        <w:rPr>
          <w:b/>
          <w:sz w:val="36"/>
          <w:szCs w:val="36"/>
        </w:rPr>
        <w:t>Lebensretter</w:t>
      </w:r>
    </w:p>
    <w:p w:rsidR="00625670" w:rsidRPr="00F933B7" w:rsidRDefault="00625670" w:rsidP="00625670">
      <w:pPr>
        <w:pStyle w:val="StandardWeb"/>
        <w:rPr>
          <w:rFonts w:asciiTheme="minorHAnsi" w:hAnsiTheme="minorHAnsi" w:cstheme="minorHAnsi"/>
          <w:b/>
        </w:rPr>
      </w:pPr>
      <w:r w:rsidRPr="00F933B7">
        <w:rPr>
          <w:rFonts w:asciiTheme="minorHAnsi" w:hAnsiTheme="minorHAnsi" w:cstheme="minorHAnsi"/>
          <w:b/>
        </w:rPr>
        <w:t>Der Nationalpark Gesäuse bietet den Wintersportler*innen eine</w:t>
      </w:r>
      <w:bookmarkStart w:id="0" w:name="_GoBack"/>
      <w:bookmarkEnd w:id="0"/>
      <w:r w:rsidRPr="00F933B7">
        <w:rPr>
          <w:rFonts w:asciiTheme="minorHAnsi" w:hAnsiTheme="minorHAnsi" w:cstheme="minorHAnsi"/>
          <w:b/>
        </w:rPr>
        <w:t>n neuen und potentiell lebensrettenden Service. An beliebten Startpunkten für Ski- und Schneeschuhtouren wurden sogenannte LVS-Checkpoints aufgestellt. Dort kann vor Tour</w:t>
      </w:r>
      <w:r>
        <w:rPr>
          <w:rFonts w:asciiTheme="minorHAnsi" w:hAnsiTheme="minorHAnsi" w:cstheme="minorHAnsi"/>
          <w:b/>
        </w:rPr>
        <w:t>-A</w:t>
      </w:r>
      <w:r w:rsidRPr="00F933B7">
        <w:rPr>
          <w:rFonts w:asciiTheme="minorHAnsi" w:hAnsiTheme="minorHAnsi" w:cstheme="minorHAnsi"/>
          <w:b/>
        </w:rPr>
        <w:t xml:space="preserve">ntritt die Funktionalität des LVS-Gerätes (Lawinen-Pieps) getestet werden. Denn ohne ein funktionierendes LVS-Gerät sollte eine Tour </w:t>
      </w:r>
      <w:r>
        <w:rPr>
          <w:rFonts w:asciiTheme="minorHAnsi" w:hAnsiTheme="minorHAnsi" w:cstheme="minorHAnsi"/>
          <w:b/>
        </w:rPr>
        <w:t xml:space="preserve">erst </w:t>
      </w:r>
      <w:r w:rsidRPr="00F933B7">
        <w:rPr>
          <w:rFonts w:asciiTheme="minorHAnsi" w:hAnsiTheme="minorHAnsi" w:cstheme="minorHAnsi"/>
          <w:b/>
        </w:rPr>
        <w:t>gar nicht begonnen werden! Lebensgefahr!</w:t>
      </w:r>
    </w:p>
    <w:p w:rsidR="00625670" w:rsidRDefault="00625670" w:rsidP="00625670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„Funktioniert mein LVS-Gerät wirklich? Die Kontrolllampe leuchtet, aber sendet es tatsächlich das potentiell lebensrettende Signal? Habe ich es wirklich eingeschaltet und richtig aktiviert?“ Diese Fragen wird sich schon manch eine*r beim Start einer Ski- oder Schneeschuhtour gestellt haben.</w:t>
      </w:r>
      <w:r>
        <w:rPr>
          <w:rFonts w:asciiTheme="minorHAnsi" w:hAnsiTheme="minorHAnsi" w:cstheme="minorHAnsi"/>
        </w:rPr>
        <w:br/>
        <w:t xml:space="preserve">Dies kann am </w:t>
      </w:r>
      <w:r w:rsidRPr="005574B9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</w:rPr>
        <w:t>awinen-</w:t>
      </w:r>
      <w:r w:rsidRPr="005574B9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</w:rPr>
        <w:t>erschüttenden-</w:t>
      </w:r>
      <w:r w:rsidRPr="005574B9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</w:rPr>
        <w:t>uchgerät (LVS)-Checkpoint nun getestet werden. Beim näheren Vorbeigehen gibt das Gerät ein „ok“ oder „nicht ok“ sowohl optisch als auch akustisch. Natürlich wird nur der momentane Zustand des LVS-Gerätes geprüft. Ob das Gerät im Laufe der Tour kaputt geht oder die Batterien zur Neige, kann nicht vorhergesagt werden.</w:t>
      </w:r>
    </w:p>
    <w:p w:rsidR="00625670" w:rsidRDefault="00625670" w:rsidP="00625670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Unterstützt mit Fördermitteln des Landes Steiermark und der Europäischen Union konnten fünf dieser Checkpoints an den folgenden Standorten aufgestellt werden:</w:t>
      </w:r>
    </w:p>
    <w:p w:rsidR="00625670" w:rsidRDefault="00625670" w:rsidP="00625670">
      <w:pPr>
        <w:pStyle w:val="StandardWeb"/>
        <w:rPr>
          <w:rFonts w:asciiTheme="minorHAnsi" w:hAnsiTheme="minorHAnsi" w:cstheme="minorHAnsi"/>
        </w:rPr>
      </w:pPr>
      <w:r w:rsidRPr="00F933B7">
        <w:rPr>
          <w:rFonts w:asciiTheme="minorHAnsi" w:hAnsiTheme="minorHAnsi" w:cstheme="minorHAnsi"/>
        </w:rPr>
        <w:t xml:space="preserve">• </w:t>
      </w:r>
      <w:proofErr w:type="spellStart"/>
      <w:r w:rsidRPr="00F933B7">
        <w:rPr>
          <w:rFonts w:asciiTheme="minorHAnsi" w:hAnsiTheme="minorHAnsi" w:cstheme="minorHAnsi"/>
        </w:rPr>
        <w:t>Gstatterboden</w:t>
      </w:r>
      <w:proofErr w:type="spellEnd"/>
      <w:r w:rsidRPr="00F933B7">
        <w:rPr>
          <w:rFonts w:asciiTheme="minorHAnsi" w:hAnsiTheme="minorHAnsi" w:cstheme="minorHAnsi"/>
        </w:rPr>
        <w:br/>
        <w:t xml:space="preserve">• </w:t>
      </w:r>
      <w:proofErr w:type="spellStart"/>
      <w:r w:rsidRPr="00F933B7">
        <w:rPr>
          <w:rFonts w:asciiTheme="minorHAnsi" w:hAnsiTheme="minorHAnsi" w:cstheme="minorHAnsi"/>
        </w:rPr>
        <w:t>Johnsbach</w:t>
      </w:r>
      <w:proofErr w:type="spellEnd"/>
      <w:r w:rsidRPr="00F933B7">
        <w:rPr>
          <w:rFonts w:asciiTheme="minorHAnsi" w:hAnsiTheme="minorHAnsi" w:cstheme="minorHAnsi"/>
        </w:rPr>
        <w:t>: Sebring</w:t>
      </w:r>
      <w:r w:rsidRPr="00F933B7">
        <w:rPr>
          <w:rFonts w:asciiTheme="minorHAnsi" w:hAnsiTheme="minorHAnsi" w:cstheme="minorHAnsi"/>
        </w:rPr>
        <w:br/>
        <w:t xml:space="preserve">• </w:t>
      </w:r>
      <w:proofErr w:type="spellStart"/>
      <w:r w:rsidRPr="00F933B7">
        <w:rPr>
          <w:rFonts w:asciiTheme="minorHAnsi" w:hAnsiTheme="minorHAnsi" w:cstheme="minorHAnsi"/>
        </w:rPr>
        <w:t>Johnsbach</w:t>
      </w:r>
      <w:proofErr w:type="spellEnd"/>
      <w:r w:rsidRPr="00F933B7">
        <w:rPr>
          <w:rFonts w:asciiTheme="minorHAnsi" w:hAnsiTheme="minorHAnsi" w:cstheme="minorHAnsi"/>
        </w:rPr>
        <w:t>: Kölbl</w:t>
      </w:r>
      <w:r w:rsidRPr="00F933B7">
        <w:rPr>
          <w:rFonts w:asciiTheme="minorHAnsi" w:hAnsiTheme="minorHAnsi" w:cstheme="minorHAnsi"/>
        </w:rPr>
        <w:br/>
        <w:t xml:space="preserve">• </w:t>
      </w:r>
      <w:proofErr w:type="spellStart"/>
      <w:r w:rsidRPr="00F933B7">
        <w:rPr>
          <w:rFonts w:asciiTheme="minorHAnsi" w:hAnsiTheme="minorHAnsi" w:cstheme="minorHAnsi"/>
        </w:rPr>
        <w:t>Johnsbach</w:t>
      </w:r>
      <w:proofErr w:type="spellEnd"/>
      <w:r w:rsidRPr="00F933B7">
        <w:rPr>
          <w:rFonts w:asciiTheme="minorHAnsi" w:hAnsiTheme="minorHAnsi" w:cstheme="minorHAnsi"/>
        </w:rPr>
        <w:t xml:space="preserve">: Parkplatz </w:t>
      </w:r>
      <w:proofErr w:type="spellStart"/>
      <w:r w:rsidRPr="00F933B7">
        <w:rPr>
          <w:rFonts w:asciiTheme="minorHAnsi" w:hAnsiTheme="minorHAnsi" w:cstheme="minorHAnsi"/>
        </w:rPr>
        <w:t>Ebnerklamm</w:t>
      </w:r>
      <w:proofErr w:type="spellEnd"/>
      <w:r w:rsidRPr="00F933B7">
        <w:rPr>
          <w:rFonts w:asciiTheme="minorHAnsi" w:hAnsiTheme="minorHAnsi" w:cstheme="minorHAnsi"/>
        </w:rPr>
        <w:br/>
        <w:t xml:space="preserve">• </w:t>
      </w:r>
      <w:proofErr w:type="spellStart"/>
      <w:r w:rsidRPr="00F933B7">
        <w:rPr>
          <w:rFonts w:asciiTheme="minorHAnsi" w:hAnsiTheme="minorHAnsi" w:cstheme="minorHAnsi"/>
        </w:rPr>
        <w:t>Johnsbach</w:t>
      </w:r>
      <w:proofErr w:type="spellEnd"/>
      <w:r>
        <w:rPr>
          <w:rFonts w:asciiTheme="minorHAnsi" w:hAnsiTheme="minorHAnsi" w:cstheme="minorHAnsi"/>
        </w:rPr>
        <w:t>:</w:t>
      </w:r>
      <w:r w:rsidRPr="00F933B7">
        <w:rPr>
          <w:rFonts w:asciiTheme="minorHAnsi" w:hAnsiTheme="minorHAnsi" w:cstheme="minorHAnsi"/>
        </w:rPr>
        <w:t xml:space="preserve"> Parkplatz </w:t>
      </w:r>
      <w:proofErr w:type="spellStart"/>
      <w:r w:rsidRPr="00F933B7">
        <w:rPr>
          <w:rFonts w:asciiTheme="minorHAnsi" w:hAnsiTheme="minorHAnsi" w:cstheme="minorHAnsi"/>
        </w:rPr>
        <w:t>Gscheidegger</w:t>
      </w:r>
      <w:proofErr w:type="spellEnd"/>
    </w:p>
    <w:p w:rsidR="00625670" w:rsidRDefault="00625670" w:rsidP="00625670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Aber nicht nur ein funktionierendes LVS-</w:t>
      </w:r>
      <w:proofErr w:type="gramStart"/>
      <w:r>
        <w:rPr>
          <w:rFonts w:asciiTheme="minorHAnsi" w:hAnsiTheme="minorHAnsi" w:cstheme="minorHAnsi"/>
        </w:rPr>
        <w:t>Gerät</w:t>
      </w:r>
      <w:proofErr w:type="gramEnd"/>
      <w:r>
        <w:rPr>
          <w:rFonts w:asciiTheme="minorHAnsi" w:hAnsiTheme="minorHAnsi" w:cstheme="minorHAnsi"/>
        </w:rPr>
        <w:t xml:space="preserve"> sondern auch eine Lawinenschaufel, eine Lawinensonde und eine funktionierende Skitouren/-Schneeschuh-Ausrüstung sowie die sorgfältige Tourenplanung sind unabdingbar für jede Ski-/Schneeschuhtour.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Im Nationalpark Gesäuse sind die Vorbereitungen für kommende Saison bereits abgeschlossen. Die Routen wurden freigeschnitten, zur Orientierung Schneestangen gesetzt und Infotafeln aufgestellt. Die LVS-Checkpoints werden aktiviert, sobald die Schneelage das Tourengehen zulässt.</w:t>
      </w:r>
    </w:p>
    <w:p w:rsidR="00625670" w:rsidRDefault="00625670" w:rsidP="00625670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Zum Schutz der Tier- und Pflanzenwelt, um auch deren Leben zu retten, fordert der Nationalpark die Wintersportler*innen zur unbedingten Einhaltung der markierten Touren auf. Abseits dieser Touren können wichtige Lebensräume zerstört oder Tiere aufgeschreckt werden. Das Aufschrecken und Flüchten </w:t>
      </w:r>
      <w:proofErr w:type="gramStart"/>
      <w:r>
        <w:rPr>
          <w:rFonts w:asciiTheme="minorHAnsi" w:hAnsiTheme="minorHAnsi" w:cstheme="minorHAnsi"/>
        </w:rPr>
        <w:t>kostet</w:t>
      </w:r>
      <w:proofErr w:type="gramEnd"/>
      <w:r>
        <w:rPr>
          <w:rFonts w:asciiTheme="minorHAnsi" w:hAnsiTheme="minorHAnsi" w:cstheme="minorHAnsi"/>
        </w:rPr>
        <w:t xml:space="preserve"> die Tiere viel Energie. Vielleicht gerade die Energie, die sie zum Überleben des Winters gebraucht hätten….</w:t>
      </w:r>
    </w:p>
    <w:p w:rsidR="002833EC" w:rsidRPr="00C25AFD" w:rsidRDefault="002833EC" w:rsidP="002833EC">
      <w:pPr>
        <w:rPr>
          <w:rFonts w:asciiTheme="minorHAnsi" w:eastAsia="Times New Roman" w:hAnsiTheme="minorHAnsi" w:cstheme="minorHAnsi"/>
          <w:sz w:val="24"/>
          <w:szCs w:val="24"/>
          <w:u w:val="single"/>
          <w:lang w:eastAsia="de-AT"/>
        </w:rPr>
      </w:pPr>
      <w:r w:rsidRPr="00C25AFD">
        <w:rPr>
          <w:rFonts w:asciiTheme="minorHAnsi" w:eastAsia="Times New Roman" w:hAnsiTheme="minorHAnsi" w:cstheme="minorHAnsi"/>
          <w:sz w:val="24"/>
          <w:szCs w:val="24"/>
          <w:u w:val="single"/>
          <w:lang w:eastAsia="de-AT"/>
        </w:rPr>
        <w:t>Rückfragehinweis:</w:t>
      </w:r>
    </w:p>
    <w:p w:rsidR="005A4DE5" w:rsidRPr="00C25AFD" w:rsidRDefault="005A4DE5" w:rsidP="002833EC">
      <w:pPr>
        <w:rPr>
          <w:rFonts w:asciiTheme="minorHAnsi" w:eastAsia="Times New Roman" w:hAnsiTheme="minorHAnsi" w:cstheme="minorHAnsi"/>
          <w:sz w:val="12"/>
          <w:szCs w:val="24"/>
          <w:lang w:eastAsia="de-AT"/>
        </w:rPr>
      </w:pPr>
    </w:p>
    <w:p w:rsidR="002833EC" w:rsidRPr="00C25AFD" w:rsidRDefault="002833EC" w:rsidP="002833EC">
      <w:pPr>
        <w:rPr>
          <w:rFonts w:asciiTheme="minorHAnsi" w:eastAsia="Times New Roman" w:hAnsiTheme="minorHAnsi" w:cstheme="minorHAnsi"/>
          <w:sz w:val="24"/>
          <w:szCs w:val="24"/>
          <w:lang w:eastAsia="de-AT"/>
        </w:rPr>
      </w:pPr>
      <w:r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 xml:space="preserve">Nationalpark Gesäuse: </w:t>
      </w:r>
      <w:r w:rsidR="00C25AFD"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>Markus Blank</w:t>
      </w:r>
      <w:r w:rsidR="00CE0F30"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>, Tel:</w:t>
      </w:r>
      <w:r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 xml:space="preserve"> 0664/82</w:t>
      </w:r>
      <w:r w:rsidR="00CE0F30"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 xml:space="preserve"> </w:t>
      </w:r>
      <w:r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>52</w:t>
      </w:r>
      <w:r w:rsidR="00CE0F30"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> </w:t>
      </w:r>
      <w:r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>3</w:t>
      </w:r>
      <w:r w:rsidR="00C25AFD"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>21</w:t>
      </w:r>
    </w:p>
    <w:p w:rsidR="00CE0F30" w:rsidRPr="00C25AFD" w:rsidRDefault="00CE0F30" w:rsidP="002833EC">
      <w:pPr>
        <w:rPr>
          <w:rFonts w:asciiTheme="minorHAnsi" w:eastAsia="Times New Roman" w:hAnsiTheme="minorHAnsi" w:cstheme="minorHAnsi"/>
          <w:sz w:val="14"/>
          <w:szCs w:val="24"/>
          <w:lang w:eastAsia="de-AT"/>
        </w:rPr>
      </w:pPr>
    </w:p>
    <w:p w:rsidR="002833EC" w:rsidRPr="00C25AFD" w:rsidRDefault="002833EC" w:rsidP="002833EC">
      <w:pPr>
        <w:rPr>
          <w:rFonts w:asciiTheme="minorHAnsi" w:eastAsia="Times New Roman" w:hAnsiTheme="minorHAnsi" w:cstheme="minorHAnsi"/>
          <w:sz w:val="24"/>
          <w:szCs w:val="24"/>
          <w:lang w:eastAsia="de-AT"/>
        </w:rPr>
      </w:pPr>
      <w:r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>Allgemeine Presseanfragen:</w:t>
      </w:r>
      <w:r w:rsidR="00CE0F30"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 xml:space="preserve"> </w:t>
      </w:r>
      <w:r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 xml:space="preserve">Isabella </w:t>
      </w:r>
      <w:proofErr w:type="spellStart"/>
      <w:r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>Mitterböck</w:t>
      </w:r>
      <w:proofErr w:type="spellEnd"/>
      <w:r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>,</w:t>
      </w:r>
      <w:r w:rsidR="00CE0F30"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 xml:space="preserve"> T</w:t>
      </w:r>
      <w:r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>el: 0664/34</w:t>
      </w:r>
      <w:r w:rsid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 xml:space="preserve"> </w:t>
      </w:r>
      <w:r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>65</w:t>
      </w:r>
      <w:r w:rsid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 xml:space="preserve"> </w:t>
      </w:r>
      <w:r w:rsidRPr="00C25AFD">
        <w:rPr>
          <w:rFonts w:asciiTheme="minorHAnsi" w:eastAsia="Times New Roman" w:hAnsiTheme="minorHAnsi" w:cstheme="minorHAnsi"/>
          <w:sz w:val="24"/>
          <w:szCs w:val="24"/>
          <w:lang w:eastAsia="de-AT"/>
        </w:rPr>
        <w:t>629</w:t>
      </w:r>
    </w:p>
    <w:p w:rsidR="002833EC" w:rsidRDefault="002833EC" w:rsidP="002833EC"/>
    <w:p w:rsidR="0035638D" w:rsidRDefault="00C25AFD" w:rsidP="00C25AFD">
      <w:pPr>
        <w:jc w:val="center"/>
        <w:rPr>
          <w:sz w:val="18"/>
        </w:rPr>
      </w:pPr>
      <w:r w:rsidRPr="00C25AFD">
        <w:rPr>
          <w:noProof/>
          <w:sz w:val="18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000" cy="4320000"/>
            <wp:effectExtent l="0" t="0" r="0" b="4445"/>
            <wp:wrapTight wrapText="bothSides">
              <wp:wrapPolygon edited="0">
                <wp:start x="0" y="0"/>
                <wp:lineTo x="0" y="21527"/>
                <wp:lineTo x="21505" y="21527"/>
                <wp:lineTo x="21505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AFD">
        <w:rPr>
          <w:sz w:val="18"/>
        </w:rPr>
        <w:t xml:space="preserve">Checkpoint </w:t>
      </w:r>
      <w:proofErr w:type="spellStart"/>
      <w:r w:rsidRPr="00C25AFD">
        <w:rPr>
          <w:sz w:val="18"/>
        </w:rPr>
        <w:t>Gscheidegger</w:t>
      </w:r>
      <w:proofErr w:type="spellEnd"/>
      <w:r w:rsidRPr="00C25AFD">
        <w:rPr>
          <w:sz w:val="18"/>
        </w:rPr>
        <w:t xml:space="preserve"> </w:t>
      </w:r>
      <w:r w:rsidRPr="00C25AFD">
        <w:rPr>
          <w:sz w:val="18"/>
        </w:rPr>
        <w:t>©</w:t>
      </w:r>
      <w:r w:rsidRPr="00C25AFD">
        <w:rPr>
          <w:sz w:val="18"/>
        </w:rPr>
        <w:t xml:space="preserve"> Nationalpark Gesäuse GmbH, Raimund Reiter</w:t>
      </w:r>
    </w:p>
    <w:p w:rsidR="00C25AFD" w:rsidRDefault="00C25AFD" w:rsidP="00C25AFD">
      <w:pPr>
        <w:jc w:val="center"/>
      </w:pPr>
    </w:p>
    <w:p w:rsidR="00C25AFD" w:rsidRDefault="00562EA4" w:rsidP="00C25AFD">
      <w:pPr>
        <w:jc w:val="center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139700</wp:posOffset>
            </wp:positionV>
            <wp:extent cx="2376170" cy="3108960"/>
            <wp:effectExtent l="0" t="0" r="5080" b="0"/>
            <wp:wrapTight wrapText="bothSides">
              <wp:wrapPolygon edited="0">
                <wp:start x="0" y="0"/>
                <wp:lineTo x="0" y="21441"/>
                <wp:lineTo x="21473" y="21441"/>
                <wp:lineTo x="21473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F6F" w:rsidRDefault="00436F6F" w:rsidP="002833EC"/>
    <w:p w:rsidR="00562EA4" w:rsidRDefault="00E04D84" w:rsidP="00436F6F">
      <w:pPr>
        <w:jc w:val="left"/>
        <w:rPr>
          <w:rFonts w:asciiTheme="minorHAnsi" w:eastAsia="Times New Roman" w:hAnsiTheme="minorHAnsi" w:cstheme="minorHAnsi"/>
          <w:sz w:val="24"/>
          <w:szCs w:val="24"/>
          <w:lang w:eastAsia="de-AT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3424555</wp:posOffset>
            </wp:positionH>
            <wp:positionV relativeFrom="paragraph">
              <wp:posOffset>9525</wp:posOffset>
            </wp:positionV>
            <wp:extent cx="2292350" cy="2292350"/>
            <wp:effectExtent l="0" t="0" r="0" b="0"/>
            <wp:wrapTight wrapText="bothSides">
              <wp:wrapPolygon edited="0">
                <wp:start x="0" y="0"/>
                <wp:lineTo x="0" y="21361"/>
                <wp:lineTo x="21361" y="21361"/>
                <wp:lineTo x="21361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EA4" w:rsidRDefault="00562EA4" w:rsidP="00436F6F">
      <w:pPr>
        <w:jc w:val="left"/>
        <w:rPr>
          <w:rFonts w:asciiTheme="minorHAnsi" w:eastAsia="Times New Roman" w:hAnsiTheme="minorHAnsi" w:cstheme="minorHAnsi"/>
          <w:sz w:val="24"/>
          <w:szCs w:val="24"/>
          <w:lang w:eastAsia="de-AT"/>
        </w:rPr>
      </w:pPr>
    </w:p>
    <w:p w:rsidR="00562EA4" w:rsidRDefault="00562EA4" w:rsidP="00436F6F">
      <w:pPr>
        <w:jc w:val="left"/>
        <w:rPr>
          <w:rFonts w:asciiTheme="minorHAnsi" w:eastAsia="Times New Roman" w:hAnsiTheme="minorHAnsi" w:cstheme="minorHAnsi"/>
          <w:sz w:val="24"/>
          <w:szCs w:val="24"/>
          <w:lang w:eastAsia="de-AT"/>
        </w:rPr>
      </w:pPr>
    </w:p>
    <w:p w:rsidR="00562EA4" w:rsidRDefault="00562EA4" w:rsidP="00436F6F">
      <w:pPr>
        <w:jc w:val="left"/>
        <w:rPr>
          <w:rFonts w:asciiTheme="minorHAnsi" w:eastAsia="Times New Roman" w:hAnsiTheme="minorHAnsi" w:cstheme="minorHAnsi"/>
          <w:sz w:val="24"/>
          <w:szCs w:val="24"/>
          <w:lang w:eastAsia="de-AT"/>
        </w:rPr>
      </w:pPr>
    </w:p>
    <w:p w:rsidR="00562EA4" w:rsidRDefault="00562EA4" w:rsidP="00436F6F">
      <w:pPr>
        <w:jc w:val="left"/>
        <w:rPr>
          <w:rFonts w:asciiTheme="minorHAnsi" w:eastAsia="Times New Roman" w:hAnsiTheme="minorHAnsi" w:cstheme="minorHAnsi"/>
          <w:sz w:val="24"/>
          <w:szCs w:val="24"/>
          <w:lang w:eastAsia="de-AT"/>
        </w:rPr>
      </w:pPr>
    </w:p>
    <w:p w:rsidR="00562EA4" w:rsidRDefault="00562EA4" w:rsidP="00436F6F">
      <w:pPr>
        <w:jc w:val="left"/>
        <w:rPr>
          <w:rFonts w:asciiTheme="minorHAnsi" w:eastAsia="Times New Roman" w:hAnsiTheme="minorHAnsi" w:cstheme="minorHAnsi"/>
          <w:sz w:val="24"/>
          <w:szCs w:val="24"/>
          <w:lang w:eastAsia="de-AT"/>
        </w:rPr>
      </w:pPr>
    </w:p>
    <w:p w:rsidR="00562EA4" w:rsidRDefault="00562EA4" w:rsidP="00436F6F">
      <w:pPr>
        <w:jc w:val="left"/>
        <w:rPr>
          <w:rFonts w:asciiTheme="minorHAnsi" w:eastAsia="Times New Roman" w:hAnsiTheme="minorHAnsi" w:cstheme="minorHAnsi"/>
          <w:sz w:val="24"/>
          <w:szCs w:val="24"/>
          <w:lang w:eastAsia="de-AT"/>
        </w:rPr>
      </w:pPr>
    </w:p>
    <w:p w:rsidR="00562EA4" w:rsidRDefault="00562EA4" w:rsidP="00436F6F">
      <w:pPr>
        <w:jc w:val="left"/>
        <w:rPr>
          <w:rFonts w:asciiTheme="minorHAnsi" w:eastAsia="Times New Roman" w:hAnsiTheme="minorHAnsi" w:cstheme="minorHAnsi"/>
          <w:sz w:val="24"/>
          <w:szCs w:val="24"/>
          <w:lang w:eastAsia="de-AT"/>
        </w:rPr>
      </w:pPr>
    </w:p>
    <w:p w:rsidR="00562EA4" w:rsidRDefault="00562EA4" w:rsidP="00436F6F">
      <w:pPr>
        <w:jc w:val="left"/>
        <w:rPr>
          <w:rFonts w:asciiTheme="minorHAnsi" w:eastAsia="Times New Roman" w:hAnsiTheme="minorHAnsi" w:cstheme="minorHAnsi"/>
          <w:sz w:val="24"/>
          <w:szCs w:val="24"/>
          <w:lang w:eastAsia="de-AT"/>
        </w:rPr>
      </w:pPr>
    </w:p>
    <w:p w:rsidR="00562EA4" w:rsidRDefault="00562EA4" w:rsidP="00436F6F">
      <w:pPr>
        <w:jc w:val="left"/>
        <w:rPr>
          <w:rFonts w:asciiTheme="minorHAnsi" w:eastAsia="Times New Roman" w:hAnsiTheme="minorHAnsi" w:cstheme="minorHAnsi"/>
          <w:sz w:val="24"/>
          <w:szCs w:val="24"/>
          <w:lang w:eastAsia="de-AT"/>
        </w:rPr>
      </w:pPr>
    </w:p>
    <w:p w:rsidR="00562EA4" w:rsidRDefault="00562EA4" w:rsidP="00436F6F">
      <w:pPr>
        <w:jc w:val="left"/>
        <w:rPr>
          <w:rFonts w:asciiTheme="minorHAnsi" w:eastAsia="Times New Roman" w:hAnsiTheme="minorHAnsi" w:cstheme="minorHAnsi"/>
          <w:sz w:val="24"/>
          <w:szCs w:val="24"/>
          <w:lang w:eastAsia="de-AT"/>
        </w:rPr>
      </w:pPr>
    </w:p>
    <w:p w:rsidR="00562EA4" w:rsidRPr="00E04D84" w:rsidRDefault="00562EA4" w:rsidP="00436F6F">
      <w:pPr>
        <w:jc w:val="left"/>
        <w:rPr>
          <w:rFonts w:asciiTheme="minorHAnsi" w:eastAsia="Times New Roman" w:hAnsiTheme="minorHAnsi" w:cstheme="minorHAnsi"/>
          <w:sz w:val="18"/>
          <w:szCs w:val="24"/>
          <w:lang w:eastAsia="de-AT"/>
        </w:rPr>
      </w:pPr>
    </w:p>
    <w:p w:rsidR="00562EA4" w:rsidRDefault="00562EA4" w:rsidP="00562EA4">
      <w:pPr>
        <w:jc w:val="right"/>
        <w:rPr>
          <w:rFonts w:asciiTheme="minorHAnsi" w:eastAsia="Times New Roman" w:hAnsiTheme="minorHAnsi" w:cstheme="minorHAnsi"/>
          <w:sz w:val="24"/>
          <w:szCs w:val="24"/>
          <w:lang w:eastAsia="de-AT"/>
        </w:rPr>
      </w:pPr>
      <w:r w:rsidRPr="00C25AFD">
        <w:rPr>
          <w:sz w:val="18"/>
        </w:rPr>
        <w:t>© Nationalpark Gesäuse GmbH, Raimund Reiter</w:t>
      </w:r>
    </w:p>
    <w:p w:rsidR="00562EA4" w:rsidRDefault="00562EA4" w:rsidP="00436F6F">
      <w:pPr>
        <w:jc w:val="left"/>
        <w:rPr>
          <w:rFonts w:asciiTheme="minorHAnsi" w:eastAsia="Times New Roman" w:hAnsiTheme="minorHAnsi" w:cstheme="minorHAnsi"/>
          <w:sz w:val="24"/>
          <w:szCs w:val="24"/>
          <w:lang w:eastAsia="de-AT"/>
        </w:rPr>
      </w:pPr>
    </w:p>
    <w:p w:rsidR="00562EA4" w:rsidRPr="00E04D84" w:rsidRDefault="00562EA4" w:rsidP="00436F6F">
      <w:pPr>
        <w:jc w:val="left"/>
        <w:rPr>
          <w:rFonts w:asciiTheme="minorHAnsi" w:eastAsia="Times New Roman" w:hAnsiTheme="minorHAnsi" w:cstheme="minorHAnsi"/>
          <w:sz w:val="2"/>
          <w:szCs w:val="24"/>
          <w:lang w:eastAsia="de-AT"/>
        </w:rPr>
      </w:pPr>
    </w:p>
    <w:p w:rsidR="00E04D84" w:rsidRDefault="00E04D84" w:rsidP="00436F6F">
      <w:pPr>
        <w:jc w:val="left"/>
        <w:rPr>
          <w:rFonts w:asciiTheme="minorHAnsi" w:eastAsia="Times New Roman" w:hAnsiTheme="minorHAnsi" w:cstheme="minorHAnsi"/>
          <w:sz w:val="20"/>
          <w:szCs w:val="24"/>
          <w:lang w:eastAsia="de-AT"/>
        </w:rPr>
      </w:pPr>
    </w:p>
    <w:p w:rsidR="00436F6F" w:rsidRPr="00E04D84" w:rsidRDefault="00E04D84" w:rsidP="00436F6F">
      <w:pPr>
        <w:jc w:val="left"/>
        <w:rPr>
          <w:rFonts w:asciiTheme="minorHAnsi" w:eastAsia="Times New Roman" w:hAnsiTheme="minorHAnsi" w:cstheme="minorHAnsi"/>
          <w:sz w:val="20"/>
          <w:szCs w:val="24"/>
          <w:lang w:eastAsia="de-AT"/>
        </w:rPr>
      </w:pPr>
      <w:r w:rsidRPr="00E04D84">
        <w:rPr>
          <w:rFonts w:asciiTheme="minorHAnsi" w:eastAsia="Times New Roman" w:hAnsiTheme="minorHAnsi" w:cstheme="minorHAnsi"/>
          <w:sz w:val="20"/>
          <w:szCs w:val="24"/>
          <w:lang w:eastAsia="de-AT"/>
        </w:rPr>
        <w:t>Die</w:t>
      </w:r>
      <w:r w:rsidR="00436F6F" w:rsidRPr="00E04D84">
        <w:rPr>
          <w:rFonts w:asciiTheme="minorHAnsi" w:eastAsia="Times New Roman" w:hAnsiTheme="minorHAnsi" w:cstheme="minorHAnsi"/>
          <w:sz w:val="20"/>
          <w:szCs w:val="24"/>
          <w:lang w:eastAsia="de-AT"/>
        </w:rPr>
        <w:t xml:space="preserve"> Fotos können in hoher Auflösung von www.nationalpark.co.at/de/presse</w:t>
      </w:r>
      <w:r w:rsidR="00436F6F" w:rsidRPr="00E04D84">
        <w:rPr>
          <w:rFonts w:cs="Segoe UI"/>
          <w:sz w:val="18"/>
        </w:rPr>
        <w:t xml:space="preserve"> </w:t>
      </w:r>
      <w:r w:rsidR="00436F6F" w:rsidRPr="00E04D84">
        <w:rPr>
          <w:rFonts w:asciiTheme="minorHAnsi" w:eastAsia="Times New Roman" w:hAnsiTheme="minorHAnsi" w:cstheme="minorHAnsi"/>
          <w:sz w:val="20"/>
          <w:szCs w:val="24"/>
          <w:lang w:eastAsia="de-AT"/>
        </w:rPr>
        <w:t>heruntergeladen werden. Verwendung ausschließlich für Berichte im Zusammenhang mit dieser Presseinformation und unter Anführung der Bildrechte. Jede weitere Nutzung des Bildmaterials bedarf der Zustimmung der Nationalpark Gesäuse GmbH</w:t>
      </w:r>
    </w:p>
    <w:p w:rsidR="005623D1" w:rsidRPr="00E04D84" w:rsidRDefault="00436F6F" w:rsidP="00E04D84">
      <w:pPr>
        <w:tabs>
          <w:tab w:val="left" w:pos="0"/>
        </w:tabs>
        <w:jc w:val="left"/>
        <w:rPr>
          <w:rFonts w:asciiTheme="minorHAnsi" w:eastAsia="Times New Roman" w:hAnsiTheme="minorHAnsi" w:cstheme="minorHAnsi"/>
          <w:sz w:val="20"/>
          <w:szCs w:val="24"/>
          <w:lang w:eastAsia="de-AT"/>
        </w:rPr>
      </w:pPr>
      <w:r w:rsidRPr="00E04D84">
        <w:rPr>
          <w:rFonts w:asciiTheme="minorHAnsi" w:eastAsia="Times New Roman" w:hAnsiTheme="minorHAnsi" w:cstheme="minorHAnsi"/>
          <w:sz w:val="20"/>
          <w:szCs w:val="24"/>
          <w:lang w:eastAsia="de-AT"/>
        </w:rPr>
        <w:t xml:space="preserve">Weitere Fotos zu den Themenbereichen Nationalpark, Gesäuse Region, Natur und Kultur finden Sie in der Gesäuse Bilddatenbank. Die Bilddatenbank verfügt über eine ausgereifte Stichwortsuche und Downloadmöglichkeiten: </w:t>
      </w:r>
      <w:hyperlink r:id="rId12" w:history="1">
        <w:r w:rsidRPr="00E04D84">
          <w:rPr>
            <w:rFonts w:asciiTheme="minorHAnsi" w:eastAsia="Times New Roman" w:hAnsiTheme="minorHAnsi" w:cstheme="minorHAnsi"/>
            <w:sz w:val="20"/>
            <w:szCs w:val="24"/>
            <w:lang w:eastAsia="de-AT"/>
          </w:rPr>
          <w:t>https://partnerportal.gesaeuse.pixxio.media/login</w:t>
        </w:r>
      </w:hyperlink>
      <w:r w:rsidRPr="00E04D84">
        <w:rPr>
          <w:rFonts w:asciiTheme="minorHAnsi" w:eastAsia="Times New Roman" w:hAnsiTheme="minorHAnsi" w:cstheme="minorHAnsi"/>
          <w:sz w:val="20"/>
          <w:szCs w:val="24"/>
          <w:lang w:eastAsia="de-AT"/>
        </w:rPr>
        <w:t>, eine erstmalige Registrierung ist erforderlic</w:t>
      </w:r>
      <w:r w:rsidR="00E04D84">
        <w:rPr>
          <w:rFonts w:asciiTheme="minorHAnsi" w:eastAsia="Times New Roman" w:hAnsiTheme="minorHAnsi" w:cstheme="minorHAnsi"/>
          <w:sz w:val="20"/>
          <w:szCs w:val="24"/>
          <w:lang w:eastAsia="de-AT"/>
        </w:rPr>
        <w:t>h</w:t>
      </w:r>
    </w:p>
    <w:sectPr w:rsidR="005623D1" w:rsidRPr="00E04D84" w:rsidSect="00E96198">
      <w:headerReference w:type="defaul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43" w:rsidRDefault="00B20643" w:rsidP="003B7D4D">
      <w:pPr>
        <w:spacing w:after="0" w:line="240" w:lineRule="auto"/>
      </w:pPr>
      <w:r>
        <w:separator/>
      </w:r>
    </w:p>
  </w:endnote>
  <w:endnote w:type="continuationSeparator" w:id="0">
    <w:p w:rsidR="00B20643" w:rsidRDefault="00B20643" w:rsidP="003B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Normal-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43" w:rsidRDefault="00B20643" w:rsidP="003B7D4D">
      <w:pPr>
        <w:spacing w:after="0" w:line="240" w:lineRule="auto"/>
      </w:pPr>
      <w:r>
        <w:separator/>
      </w:r>
    </w:p>
  </w:footnote>
  <w:footnote w:type="continuationSeparator" w:id="0">
    <w:p w:rsidR="00B20643" w:rsidRDefault="00B20643" w:rsidP="003B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6F" w:rsidRDefault="00436F6F">
    <w:pPr>
      <w:pStyle w:val="Kopfzeile"/>
      <w:pBdr>
        <w:bottom w:val="single" w:sz="6" w:space="1" w:color="auto"/>
      </w:pBdr>
    </w:pPr>
    <w:r>
      <w:t xml:space="preserve">Pressemitteilung, </w:t>
    </w:r>
    <w:r w:rsidR="00625670">
      <w:t>2</w:t>
    </w:r>
    <w:r w:rsidR="001F707E">
      <w:t>8</w:t>
    </w:r>
    <w:r>
      <w:t xml:space="preserve">. </w:t>
    </w:r>
    <w:r w:rsidR="00625670">
      <w:t>Dez</w:t>
    </w:r>
    <w:r>
      <w:t>ember 2020</w:t>
    </w:r>
  </w:p>
  <w:p w:rsidR="00436F6F" w:rsidRDefault="00436F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6CD"/>
    <w:multiLevelType w:val="hybridMultilevel"/>
    <w:tmpl w:val="C85269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BAA"/>
    <w:multiLevelType w:val="hybridMultilevel"/>
    <w:tmpl w:val="E59E5D4E"/>
    <w:lvl w:ilvl="0" w:tplc="2E805A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4E12"/>
    <w:multiLevelType w:val="multilevel"/>
    <w:tmpl w:val="AC44460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EE94E89"/>
    <w:multiLevelType w:val="multilevel"/>
    <w:tmpl w:val="8AF8C49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FA20B80"/>
    <w:multiLevelType w:val="hybridMultilevel"/>
    <w:tmpl w:val="A10E0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F7B15"/>
    <w:multiLevelType w:val="hybridMultilevel"/>
    <w:tmpl w:val="6CFC63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1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04"/>
    <w:rsid w:val="000121B8"/>
    <w:rsid w:val="00017D72"/>
    <w:rsid w:val="0005082C"/>
    <w:rsid w:val="00073BCC"/>
    <w:rsid w:val="00081870"/>
    <w:rsid w:val="000D44E9"/>
    <w:rsid w:val="001113F6"/>
    <w:rsid w:val="00132DC1"/>
    <w:rsid w:val="001707A5"/>
    <w:rsid w:val="001777D3"/>
    <w:rsid w:val="001F707E"/>
    <w:rsid w:val="00263B16"/>
    <w:rsid w:val="00266CBA"/>
    <w:rsid w:val="002833EC"/>
    <w:rsid w:val="00290065"/>
    <w:rsid w:val="002D6B7E"/>
    <w:rsid w:val="002E74C9"/>
    <w:rsid w:val="00351813"/>
    <w:rsid w:val="0035638D"/>
    <w:rsid w:val="003B7D4D"/>
    <w:rsid w:val="003C2933"/>
    <w:rsid w:val="003D7736"/>
    <w:rsid w:val="003F57C4"/>
    <w:rsid w:val="00404552"/>
    <w:rsid w:val="004155E9"/>
    <w:rsid w:val="00424CC5"/>
    <w:rsid w:val="0043500D"/>
    <w:rsid w:val="00436F6F"/>
    <w:rsid w:val="00541477"/>
    <w:rsid w:val="005623D1"/>
    <w:rsid w:val="00562EA4"/>
    <w:rsid w:val="005A4DE5"/>
    <w:rsid w:val="005C1B92"/>
    <w:rsid w:val="005E3873"/>
    <w:rsid w:val="005F29DA"/>
    <w:rsid w:val="006124D8"/>
    <w:rsid w:val="00625670"/>
    <w:rsid w:val="00643624"/>
    <w:rsid w:val="006716D0"/>
    <w:rsid w:val="00674D06"/>
    <w:rsid w:val="006B1504"/>
    <w:rsid w:val="006B7879"/>
    <w:rsid w:val="006D1F5F"/>
    <w:rsid w:val="006E7A0B"/>
    <w:rsid w:val="006F23CA"/>
    <w:rsid w:val="006F26A2"/>
    <w:rsid w:val="007A72C1"/>
    <w:rsid w:val="007E2F3F"/>
    <w:rsid w:val="0081055C"/>
    <w:rsid w:val="00841883"/>
    <w:rsid w:val="008A099A"/>
    <w:rsid w:val="008B5641"/>
    <w:rsid w:val="008D3C59"/>
    <w:rsid w:val="008F5057"/>
    <w:rsid w:val="00930D67"/>
    <w:rsid w:val="00944348"/>
    <w:rsid w:val="00953219"/>
    <w:rsid w:val="00960D7A"/>
    <w:rsid w:val="0096442A"/>
    <w:rsid w:val="00995636"/>
    <w:rsid w:val="009B1D4B"/>
    <w:rsid w:val="009F6C4F"/>
    <w:rsid w:val="009F7A41"/>
    <w:rsid w:val="00A26242"/>
    <w:rsid w:val="00A40054"/>
    <w:rsid w:val="00A403B2"/>
    <w:rsid w:val="00A50572"/>
    <w:rsid w:val="00A56E9F"/>
    <w:rsid w:val="00A61518"/>
    <w:rsid w:val="00A8693A"/>
    <w:rsid w:val="00AA4B02"/>
    <w:rsid w:val="00B20643"/>
    <w:rsid w:val="00B47B95"/>
    <w:rsid w:val="00BB2049"/>
    <w:rsid w:val="00BF4385"/>
    <w:rsid w:val="00C207F0"/>
    <w:rsid w:val="00C25AFD"/>
    <w:rsid w:val="00C27073"/>
    <w:rsid w:val="00C531CC"/>
    <w:rsid w:val="00CE0F30"/>
    <w:rsid w:val="00CF6CEA"/>
    <w:rsid w:val="00D125D2"/>
    <w:rsid w:val="00D12943"/>
    <w:rsid w:val="00D92ABA"/>
    <w:rsid w:val="00DA09E8"/>
    <w:rsid w:val="00DD4D58"/>
    <w:rsid w:val="00DD57FA"/>
    <w:rsid w:val="00DD669C"/>
    <w:rsid w:val="00E04D84"/>
    <w:rsid w:val="00E614EF"/>
    <w:rsid w:val="00E96198"/>
    <w:rsid w:val="00EC4CD7"/>
    <w:rsid w:val="00EE1121"/>
    <w:rsid w:val="00F439F0"/>
    <w:rsid w:val="00F5255E"/>
    <w:rsid w:val="00F800C9"/>
    <w:rsid w:val="00F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8AC22"/>
  <w15:docId w15:val="{9A78D7EC-AC6D-479D-A0E2-3A571953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taPlusNormal-" w:eastAsia="Calibri" w:hAnsi="MetaPlusNormal-" w:cs="Times New Roman"/>
        <w:lang w:val="de-AT" w:eastAsia="de-AT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6CBA"/>
    <w:pPr>
      <w:contextualSpacing/>
      <w:jc w:val="both"/>
    </w:pPr>
    <w:rPr>
      <w:rFonts w:ascii="Segoe UI" w:hAnsi="Segoe U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66CBA"/>
    <w:pPr>
      <w:keepNext/>
      <w:keepLines/>
      <w:numPr>
        <w:numId w:val="18"/>
      </w:numPr>
      <w:spacing w:before="360" w:after="240" w:line="240" w:lineRule="auto"/>
      <w:jc w:val="left"/>
      <w:outlineLvl w:val="0"/>
    </w:pPr>
    <w:rPr>
      <w:rFonts w:eastAsia="Times New Roman"/>
      <w:b/>
      <w:bCs/>
      <w:i/>
      <w:caps/>
      <w:spacing w:val="60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266CBA"/>
    <w:pPr>
      <w:numPr>
        <w:ilvl w:val="1"/>
        <w:numId w:val="12"/>
      </w:numPr>
      <w:spacing w:line="276" w:lineRule="auto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266CBA"/>
    <w:pPr>
      <w:numPr>
        <w:ilvl w:val="2"/>
        <w:numId w:val="2"/>
      </w:numPr>
      <w:spacing w:before="200" w:after="0" w:line="300" w:lineRule="auto"/>
      <w:outlineLvl w:val="2"/>
    </w:pPr>
    <w:rPr>
      <w:rFonts w:eastAsiaTheme="majorEastAsia" w:cs="Segoe UI"/>
      <w:b w:val="0"/>
      <w:bCs w:val="0"/>
      <w:sz w:val="24"/>
      <w:szCs w:val="26"/>
      <w:lang w:eastAsia="de-AT"/>
    </w:rPr>
  </w:style>
  <w:style w:type="paragraph" w:styleId="berschrift4">
    <w:name w:val="heading 4"/>
    <w:basedOn w:val="Standard"/>
    <w:next w:val="Standard"/>
    <w:link w:val="berschrift4Zchn"/>
    <w:qFormat/>
    <w:rsid w:val="00266CBA"/>
    <w:pPr>
      <w:keepNext/>
      <w:numPr>
        <w:ilvl w:val="3"/>
        <w:numId w:val="18"/>
      </w:numPr>
      <w:spacing w:after="0" w:line="240" w:lineRule="auto"/>
      <w:outlineLvl w:val="3"/>
    </w:pPr>
    <w:rPr>
      <w:rFonts w:ascii="Arial" w:eastAsia="Times New Roman" w:hAnsi="Arial" w:cs="Arial"/>
      <w:sz w:val="32"/>
      <w:szCs w:val="32"/>
      <w:lang w:eastAsia="de-AT"/>
    </w:rPr>
  </w:style>
  <w:style w:type="paragraph" w:styleId="berschrift5">
    <w:name w:val="heading 5"/>
    <w:basedOn w:val="Standard"/>
    <w:next w:val="Standard"/>
    <w:link w:val="berschrift5Zchn"/>
    <w:qFormat/>
    <w:rsid w:val="00266CBA"/>
    <w:pPr>
      <w:keepNext/>
      <w:numPr>
        <w:ilvl w:val="4"/>
        <w:numId w:val="18"/>
      </w:numPr>
      <w:spacing w:after="0" w:line="240" w:lineRule="auto"/>
      <w:jc w:val="left"/>
      <w:outlineLvl w:val="4"/>
    </w:pPr>
    <w:rPr>
      <w:rFonts w:ascii="Arial" w:eastAsia="Times New Roman" w:hAnsi="Arial"/>
      <w:b/>
      <w:bCs/>
      <w:iCs/>
      <w:sz w:val="24"/>
      <w:szCs w:val="24"/>
      <w:lang w:eastAsia="de-AT"/>
    </w:rPr>
  </w:style>
  <w:style w:type="paragraph" w:styleId="berschrift6">
    <w:name w:val="heading 6"/>
    <w:basedOn w:val="Standard"/>
    <w:next w:val="Standard"/>
    <w:link w:val="berschrift6Zchn"/>
    <w:qFormat/>
    <w:rsid w:val="00266CBA"/>
    <w:pPr>
      <w:keepNext/>
      <w:numPr>
        <w:ilvl w:val="5"/>
        <w:numId w:val="18"/>
      </w:numPr>
      <w:spacing w:after="0" w:line="240" w:lineRule="auto"/>
      <w:outlineLvl w:val="5"/>
    </w:pPr>
    <w:rPr>
      <w:rFonts w:ascii="Arial" w:eastAsia="Times New Roman" w:hAnsi="Arial"/>
      <w:b/>
      <w:bCs/>
      <w:iCs/>
      <w:sz w:val="24"/>
      <w:szCs w:val="24"/>
      <w:lang w:eastAsia="de-AT"/>
    </w:rPr>
  </w:style>
  <w:style w:type="paragraph" w:styleId="berschrift7">
    <w:name w:val="heading 7"/>
    <w:basedOn w:val="Standard"/>
    <w:next w:val="Standard"/>
    <w:link w:val="berschrift7Zchn"/>
    <w:qFormat/>
    <w:rsid w:val="00266CBA"/>
    <w:pPr>
      <w:keepNext/>
      <w:numPr>
        <w:ilvl w:val="6"/>
        <w:numId w:val="18"/>
      </w:numPr>
      <w:spacing w:after="0" w:line="240" w:lineRule="auto"/>
      <w:outlineLvl w:val="6"/>
    </w:pPr>
    <w:rPr>
      <w:rFonts w:ascii="Arial" w:eastAsia="Times New Roman" w:hAnsi="Arial" w:cs="Arial"/>
      <w:sz w:val="28"/>
      <w:szCs w:val="24"/>
      <w:lang w:eastAsia="de-AT"/>
    </w:rPr>
  </w:style>
  <w:style w:type="paragraph" w:styleId="berschrift8">
    <w:name w:val="heading 8"/>
    <w:basedOn w:val="Standard"/>
    <w:next w:val="Standard"/>
    <w:link w:val="berschrift8Zchn"/>
    <w:qFormat/>
    <w:rsid w:val="00266CBA"/>
    <w:pPr>
      <w:keepNext/>
      <w:numPr>
        <w:ilvl w:val="7"/>
        <w:numId w:val="18"/>
      </w:numPr>
      <w:spacing w:after="0" w:line="360" w:lineRule="auto"/>
      <w:jc w:val="left"/>
      <w:outlineLvl w:val="7"/>
    </w:pPr>
    <w:rPr>
      <w:rFonts w:ascii="Arial" w:eastAsia="Times New Roman" w:hAnsi="Arial"/>
      <w:b/>
      <w:bCs/>
      <w:sz w:val="24"/>
      <w:szCs w:val="24"/>
      <w:lang w:eastAsia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6CB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66CBA"/>
    <w:rPr>
      <w:rFonts w:ascii="Segoe UI" w:eastAsia="Times New Roman" w:hAnsi="Segoe UI"/>
      <w:b/>
      <w:bCs/>
      <w:i/>
      <w:caps/>
      <w:spacing w:val="60"/>
      <w:sz w:val="32"/>
      <w:szCs w:val="28"/>
      <w:lang w:eastAsia="en-US"/>
    </w:rPr>
  </w:style>
  <w:style w:type="character" w:customStyle="1" w:styleId="berschrift2Zchn">
    <w:name w:val="Überschrift 2 Zchn"/>
    <w:link w:val="berschrift2"/>
    <w:rsid w:val="00266CBA"/>
    <w:rPr>
      <w:rFonts w:ascii="Segoe UI" w:eastAsia="Times New Roman" w:hAnsi="Segoe UI"/>
      <w:b/>
      <w:bCs/>
      <w:i/>
      <w:caps/>
      <w:spacing w:val="60"/>
      <w:sz w:val="28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66CBA"/>
    <w:pPr>
      <w:spacing w:before="240" w:line="240" w:lineRule="auto"/>
      <w:jc w:val="left"/>
    </w:pPr>
    <w:rPr>
      <w:rFonts w:eastAsia="Times New Roman"/>
      <w:b/>
      <w:spacing w:val="60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266CBA"/>
    <w:rPr>
      <w:rFonts w:ascii="Segoe UI" w:eastAsia="Times New Roman" w:hAnsi="Segoe UI"/>
      <w:b/>
      <w:spacing w:val="60"/>
      <w:kern w:val="28"/>
      <w:sz w:val="40"/>
      <w:szCs w:val="52"/>
      <w:lang w:eastAsia="en-US"/>
    </w:rPr>
  </w:style>
  <w:style w:type="paragraph" w:customStyle="1" w:styleId="Zielformulierung">
    <w:name w:val="Zielformulierung"/>
    <w:basedOn w:val="Standard"/>
    <w:link w:val="ZielformulierungZchn"/>
    <w:qFormat/>
    <w:rsid w:val="00266C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</w:pPr>
  </w:style>
  <w:style w:type="character" w:customStyle="1" w:styleId="ZielformulierungZchn">
    <w:name w:val="Zielformulierung Zchn"/>
    <w:basedOn w:val="Absatz-Standardschriftart"/>
    <w:link w:val="Zielformulierung"/>
    <w:rsid w:val="00266CBA"/>
    <w:rPr>
      <w:rFonts w:ascii="Segoe UI" w:hAnsi="Segoe UI"/>
      <w:sz w:val="22"/>
      <w:szCs w:val="22"/>
      <w:shd w:val="clear" w:color="auto" w:fill="92D050"/>
      <w:lang w:eastAsia="en-US"/>
    </w:rPr>
  </w:style>
  <w:style w:type="paragraph" w:customStyle="1" w:styleId="funotentext">
    <w:name w:val="fußnotentext"/>
    <w:basedOn w:val="Funotentext0"/>
    <w:link w:val="funotentextZchn"/>
    <w:qFormat/>
    <w:rsid w:val="00266CBA"/>
    <w:pPr>
      <w:ind w:left="142" w:hanging="142"/>
      <w:jc w:val="left"/>
    </w:pPr>
    <w:rPr>
      <w:sz w:val="20"/>
    </w:rPr>
  </w:style>
  <w:style w:type="character" w:customStyle="1" w:styleId="funotentextZchn">
    <w:name w:val="fußnotentext Zchn"/>
    <w:basedOn w:val="FunotentextZchn0"/>
    <w:link w:val="funotentext"/>
    <w:rsid w:val="00266CBA"/>
    <w:rPr>
      <w:rFonts w:ascii="Segoe UI" w:hAnsi="Segoe UI"/>
      <w:lang w:eastAsia="en-US"/>
    </w:rPr>
  </w:style>
  <w:style w:type="paragraph" w:styleId="Funotentext0">
    <w:name w:val="footnote text"/>
    <w:basedOn w:val="Standard"/>
    <w:link w:val="FunotentextZchn0"/>
    <w:uiPriority w:val="99"/>
    <w:semiHidden/>
    <w:unhideWhenUsed/>
    <w:rsid w:val="00266CBA"/>
    <w:pPr>
      <w:spacing w:after="0" w:line="240" w:lineRule="auto"/>
    </w:pPr>
    <w:rPr>
      <w:szCs w:val="20"/>
    </w:rPr>
  </w:style>
  <w:style w:type="character" w:customStyle="1" w:styleId="FunotentextZchn0">
    <w:name w:val="Fußnotentext Zchn"/>
    <w:basedOn w:val="Absatz-Standardschriftart"/>
    <w:link w:val="Funotentext0"/>
    <w:uiPriority w:val="99"/>
    <w:semiHidden/>
    <w:rsid w:val="00266CBA"/>
    <w:rPr>
      <w:rFonts w:ascii="Segoe UI" w:hAnsi="Segoe UI"/>
      <w:lang w:eastAsia="en-US"/>
    </w:rPr>
  </w:style>
  <w:style w:type="character" w:customStyle="1" w:styleId="berschrift3Zchn">
    <w:name w:val="Überschrift 3 Zchn"/>
    <w:link w:val="berschrift3"/>
    <w:rsid w:val="00266CBA"/>
    <w:rPr>
      <w:rFonts w:ascii="Segoe UI" w:eastAsiaTheme="majorEastAsia" w:hAnsi="Segoe UI" w:cs="Segoe UI"/>
      <w:i/>
      <w:caps/>
      <w:spacing w:val="60"/>
      <w:sz w:val="24"/>
      <w:szCs w:val="26"/>
    </w:rPr>
  </w:style>
  <w:style w:type="character" w:customStyle="1" w:styleId="berschrift4Zchn">
    <w:name w:val="Überschrift 4 Zchn"/>
    <w:link w:val="berschrift4"/>
    <w:rsid w:val="00266CBA"/>
    <w:rPr>
      <w:rFonts w:ascii="Arial" w:eastAsia="Times New Roman" w:hAnsi="Arial" w:cs="Arial"/>
      <w:sz w:val="32"/>
      <w:szCs w:val="32"/>
    </w:rPr>
  </w:style>
  <w:style w:type="character" w:customStyle="1" w:styleId="berschrift5Zchn">
    <w:name w:val="Überschrift 5 Zchn"/>
    <w:link w:val="berschrift5"/>
    <w:rsid w:val="00266CBA"/>
    <w:rPr>
      <w:rFonts w:ascii="Arial" w:eastAsia="Times New Roman" w:hAnsi="Arial"/>
      <w:b/>
      <w:bCs/>
      <w:iCs/>
      <w:sz w:val="24"/>
      <w:szCs w:val="24"/>
    </w:rPr>
  </w:style>
  <w:style w:type="character" w:customStyle="1" w:styleId="berschrift6Zchn">
    <w:name w:val="Überschrift 6 Zchn"/>
    <w:link w:val="berschrift6"/>
    <w:rsid w:val="00266CBA"/>
    <w:rPr>
      <w:rFonts w:ascii="Arial" w:eastAsia="Times New Roman" w:hAnsi="Arial"/>
      <w:b/>
      <w:bCs/>
      <w:iCs/>
      <w:sz w:val="24"/>
      <w:szCs w:val="24"/>
    </w:rPr>
  </w:style>
  <w:style w:type="character" w:customStyle="1" w:styleId="berschrift7Zchn">
    <w:name w:val="Überschrift 7 Zchn"/>
    <w:link w:val="berschrift7"/>
    <w:rsid w:val="00266CBA"/>
    <w:rPr>
      <w:rFonts w:ascii="Arial" w:eastAsia="Times New Roman" w:hAnsi="Arial" w:cs="Arial"/>
      <w:sz w:val="28"/>
      <w:szCs w:val="24"/>
    </w:rPr>
  </w:style>
  <w:style w:type="character" w:customStyle="1" w:styleId="berschrift8Zchn">
    <w:name w:val="Überschrift 8 Zchn"/>
    <w:link w:val="berschrift8"/>
    <w:rsid w:val="00266CBA"/>
    <w:rPr>
      <w:rFonts w:ascii="Arial" w:eastAsia="Times New Roman" w:hAnsi="Arial"/>
      <w:b/>
      <w:b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266CBA"/>
    <w:rPr>
      <w:rFonts w:ascii="Cambria" w:eastAsia="Times New Roman" w:hAnsi="Cambria"/>
      <w:i/>
      <w:iCs/>
      <w:color w:val="404040"/>
      <w:lang w:eastAsia="en-US"/>
    </w:rPr>
  </w:style>
  <w:style w:type="paragraph" w:styleId="Beschriftung">
    <w:name w:val="caption"/>
    <w:aliases w:val="Tab+Abb"/>
    <w:basedOn w:val="Standard"/>
    <w:next w:val="Standard"/>
    <w:unhideWhenUsed/>
    <w:qFormat/>
    <w:rsid w:val="00266CBA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Fett">
    <w:name w:val="Strong"/>
    <w:basedOn w:val="Absatz-Standardschriftart"/>
    <w:uiPriority w:val="22"/>
    <w:qFormat/>
    <w:rsid w:val="00266CBA"/>
    <w:rPr>
      <w:b/>
      <w:bCs/>
    </w:rPr>
  </w:style>
  <w:style w:type="paragraph" w:styleId="Listenabsatz">
    <w:name w:val="List Paragraph"/>
    <w:basedOn w:val="Standard"/>
    <w:uiPriority w:val="34"/>
    <w:qFormat/>
    <w:rsid w:val="00266CBA"/>
    <w:pPr>
      <w:spacing w:after="0" w:line="240" w:lineRule="auto"/>
      <w:ind w:left="708"/>
      <w:jc w:val="left"/>
    </w:pPr>
    <w:rPr>
      <w:rFonts w:eastAsia="Times New Roman"/>
      <w:sz w:val="24"/>
      <w:szCs w:val="24"/>
      <w:lang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6CBA"/>
    <w:pPr>
      <w:numPr>
        <w:numId w:val="0"/>
      </w:numPr>
      <w:spacing w:before="480" w:after="0" w:line="300" w:lineRule="auto"/>
      <w:jc w:val="both"/>
      <w:outlineLvl w:val="9"/>
    </w:pPr>
    <w:rPr>
      <w:rFonts w:ascii="Cambria" w:hAnsi="Cambria"/>
      <w:i w:val="0"/>
      <w:caps w:val="0"/>
      <w:color w:val="365F91"/>
      <w:spacing w:val="0"/>
      <w:sz w:val="28"/>
    </w:rPr>
  </w:style>
  <w:style w:type="paragraph" w:styleId="NurText">
    <w:name w:val="Plain Text"/>
    <w:basedOn w:val="Standard"/>
    <w:link w:val="NurTextZchn"/>
    <w:uiPriority w:val="99"/>
    <w:semiHidden/>
    <w:unhideWhenUsed/>
    <w:rsid w:val="00643624"/>
    <w:pPr>
      <w:spacing w:after="0" w:line="240" w:lineRule="auto"/>
      <w:contextualSpacing w:val="0"/>
      <w:jc w:val="left"/>
    </w:pPr>
    <w:rPr>
      <w:rFonts w:eastAsiaTheme="minorHAnsi" w:cstheme="minorBidi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624"/>
    <w:rPr>
      <w:rFonts w:ascii="Segoe UI" w:eastAsiaTheme="minorHAnsi" w:hAnsi="Segoe UI" w:cstheme="minorBidi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870"/>
    <w:pPr>
      <w:spacing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870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870"/>
    <w:rPr>
      <w:rFonts w:ascii="Segoe UI" w:hAnsi="Segoe U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870"/>
    <w:rPr>
      <w:rFonts w:ascii="Segoe UI" w:hAnsi="Segoe U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A5057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1D4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25670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artnerportal.gesaeuse.pixxio.media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Maringer</dc:creator>
  <cp:keywords/>
  <dc:description/>
  <cp:lastModifiedBy>Isabella Mitterboeck</cp:lastModifiedBy>
  <cp:revision>18</cp:revision>
  <dcterms:created xsi:type="dcterms:W3CDTF">2020-09-22T13:42:00Z</dcterms:created>
  <dcterms:modified xsi:type="dcterms:W3CDTF">2020-12-21T11:53:00Z</dcterms:modified>
</cp:coreProperties>
</file>